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A17109" w:rsidRPr="00D20FF6" w:rsidRDefault="006C6E0C" w:rsidP="00A17109">
      <w:pPr>
        <w:spacing w:line="360" w:lineRule="auto"/>
        <w:jc w:val="center"/>
        <w:outlineLvl w:val="0"/>
        <w:rPr>
          <w:sz w:val="26"/>
          <w:szCs w:val="26"/>
        </w:rPr>
      </w:pPr>
      <w:r>
        <w:rPr>
          <w:sz w:val="26"/>
          <w:szCs w:val="26"/>
        </w:rPr>
        <w:t>Spring 2012</w:t>
      </w:r>
    </w:p>
    <w:p w:rsidR="00A17109" w:rsidRDefault="00A17109" w:rsidP="00A17109">
      <w:pPr>
        <w:rPr>
          <w:b/>
        </w:rPr>
      </w:pPr>
    </w:p>
    <w:p w:rsidR="00A17109" w:rsidRDefault="00A17109" w:rsidP="00A17109">
      <w:pPr>
        <w:rPr>
          <w:b/>
        </w:rPr>
      </w:pPr>
    </w:p>
    <w:p w:rsidR="00A17109" w:rsidRDefault="00A17109" w:rsidP="00A17109">
      <w:pPr>
        <w:rPr>
          <w:b/>
        </w:rPr>
      </w:pPr>
    </w:p>
    <w:p w:rsidR="00A17109" w:rsidRDefault="00A17109" w:rsidP="00A17109">
      <w:r>
        <w:rPr>
          <w:b/>
        </w:rPr>
        <w:t>Course Title &amp; Number:</w:t>
      </w:r>
      <w:r w:rsidR="00523874">
        <w:rPr>
          <w:b/>
        </w:rPr>
        <w:t xml:space="preserve">  CSCI 15</w:t>
      </w:r>
      <w:r w:rsidR="00675BD9">
        <w:rPr>
          <w:b/>
        </w:rPr>
        <w:t xml:space="preserve"> - </w:t>
      </w:r>
      <w:r w:rsidR="00FE32AB">
        <w:rPr>
          <w:b/>
        </w:rPr>
        <w:t>Object-Oriented Programming Methods</w:t>
      </w:r>
      <w:r>
        <w:br/>
      </w:r>
    </w:p>
    <w:p w:rsidR="00A17109" w:rsidRDefault="00A17109" w:rsidP="00A17109">
      <w:pPr>
        <w:outlineLvl w:val="0"/>
        <w:rPr>
          <w:b/>
          <w:bCs/>
        </w:rPr>
      </w:pPr>
      <w:r>
        <w:rPr>
          <w:b/>
          <w:bCs/>
        </w:rPr>
        <w:t>Faculty Name:</w:t>
      </w:r>
      <w:r w:rsidR="00523874">
        <w:rPr>
          <w:b/>
          <w:bCs/>
        </w:rPr>
        <w:t xml:space="preserve">  Jonathan </w:t>
      </w:r>
      <w:proofErr w:type="spellStart"/>
      <w:r w:rsidR="00523874">
        <w:rPr>
          <w:b/>
          <w:bCs/>
        </w:rPr>
        <w:t>Traugott</w:t>
      </w:r>
      <w:proofErr w:type="spellEnd"/>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9B7ED4" w:rsidP="00A17109">
      <w:pPr>
        <w:rPr>
          <w:b/>
          <w:bCs/>
        </w:rPr>
      </w:pPr>
      <w:sdt>
        <w:sdtPr>
          <w:rPr>
            <w:b/>
            <w:bCs/>
          </w:rPr>
          <w:id w:val="1352686585"/>
        </w:sdtPr>
        <w:sdtEndPr/>
        <w:sdtContent>
          <w:r w:rsidR="00C6490A">
            <w:rPr>
              <w:rFonts w:ascii="MS Gothic" w:eastAsia="MS Gothic" w:hAnsi="MS Gothic" w:hint="eastAsia"/>
              <w:b/>
              <w:bCs/>
            </w:rPr>
            <w:t>☐</w:t>
          </w:r>
        </w:sdtContent>
      </w:sdt>
      <w:r w:rsidR="00A17109">
        <w:rPr>
          <w:b/>
          <w:bCs/>
        </w:rPr>
        <w:t xml:space="preserve">  Online (all instruction is online)</w:t>
      </w:r>
    </w:p>
    <w:p w:rsidR="00A17109" w:rsidRPr="008C0655" w:rsidRDefault="009B7ED4" w:rsidP="00A17109">
      <w:pPr>
        <w:tabs>
          <w:tab w:val="left" w:pos="990"/>
        </w:tabs>
        <w:rPr>
          <w:b/>
          <w:bCs/>
        </w:rPr>
      </w:pPr>
      <w:sdt>
        <w:sdtPr>
          <w:rPr>
            <w:b/>
            <w:bCs/>
          </w:rPr>
          <w:id w:val="2116249978"/>
        </w:sdtPr>
        <w:sdtEndPr/>
        <w:sdtContent>
          <w:r w:rsidR="00C6490A">
            <w:rPr>
              <w:rFonts w:ascii="MS Gothic" w:eastAsia="MS Gothic" w:hAnsi="MS Gothic" w:hint="eastAsia"/>
              <w:b/>
              <w:bCs/>
            </w:rPr>
            <w:t>☒</w:t>
          </w:r>
        </w:sdtContent>
      </w:sdt>
      <w:r w:rsidR="00A17109">
        <w:rPr>
          <w:b/>
          <w:bCs/>
        </w:rPr>
        <w:t xml:space="preserve">  Hybrid </w:t>
      </w:r>
      <w:r w:rsidR="00A17109" w:rsidRPr="008C0655">
        <w:rPr>
          <w:b/>
          <w:bCs/>
        </w:rPr>
        <w:t>online (instruction occurs both online and on campus)</w:t>
      </w:r>
    </w:p>
    <w:p w:rsidR="00A17109" w:rsidRPr="008C0655" w:rsidRDefault="009B7ED4" w:rsidP="00A17109">
      <w:pPr>
        <w:tabs>
          <w:tab w:val="left" w:pos="990"/>
        </w:tabs>
        <w:rPr>
          <w:b/>
          <w:bCs/>
        </w:rPr>
      </w:pPr>
      <w:sdt>
        <w:sdtPr>
          <w:rPr>
            <w:b/>
            <w:bCs/>
          </w:rPr>
          <w:id w:val="-1740784938"/>
        </w:sdtPr>
        <w:sdtEndPr/>
        <w:sdtContent>
          <w:r w:rsidR="00C6490A">
            <w:rPr>
              <w:rFonts w:ascii="MS Gothic" w:eastAsia="MS Gothic" w:hAnsi="MS Gothic" w:hint="eastAsia"/>
              <w:b/>
              <w:bCs/>
            </w:rPr>
            <w:t>☐</w:t>
          </w:r>
        </w:sdtContent>
      </w:sdt>
      <w:proofErr w:type="gramStart"/>
      <w:r w:rsidR="00A17109" w:rsidRPr="008C0655">
        <w:rPr>
          <w:b/>
          <w:bCs/>
        </w:rPr>
        <w:t xml:space="preserve">  Other</w:t>
      </w:r>
      <w:proofErr w:type="gramEnd"/>
      <w:r w:rsidR="00A17109" w:rsidRPr="008C0655">
        <w:rPr>
          <w:b/>
          <w:bCs/>
        </w:rPr>
        <w:t xml:space="preserve"> (please describe)</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First Semester To Be Offered</w:t>
      </w:r>
      <w:proofErr w:type="gramStart"/>
      <w:r w:rsidRPr="008C0655">
        <w:rPr>
          <w:b/>
          <w:bCs/>
        </w:rPr>
        <w:t xml:space="preserve">:  </w:t>
      </w:r>
      <w:r w:rsidR="00523874">
        <w:rPr>
          <w:b/>
          <w:bCs/>
        </w:rPr>
        <w:t xml:space="preserve"> Fall</w:t>
      </w:r>
      <w:proofErr w:type="gramEnd"/>
      <w:r w:rsidR="00523874">
        <w:rPr>
          <w:b/>
          <w:bCs/>
        </w:rPr>
        <w:t xml:space="preserve"> 2012</w:t>
      </w:r>
    </w:p>
    <w:p w:rsidR="00A17109" w:rsidRPr="008C0655" w:rsidRDefault="00A17109" w:rsidP="00A17109">
      <w:pPr>
        <w:tabs>
          <w:tab w:val="left" w:pos="990"/>
        </w:tabs>
        <w:rPr>
          <w:b/>
          <w:bCs/>
        </w:rPr>
      </w:pPr>
    </w:p>
    <w:p w:rsidR="00A17109" w:rsidRPr="008C0655" w:rsidRDefault="008F298E" w:rsidP="00A17109">
      <w:pPr>
        <w:tabs>
          <w:tab w:val="left" w:pos="990"/>
        </w:tabs>
        <w:rPr>
          <w:b/>
          <w:bCs/>
        </w:rPr>
      </w:pPr>
      <w:r>
        <w:rPr>
          <w:noProof/>
        </w:rPr>
        <mc:AlternateContent>
          <mc:Choice Requires="wps">
            <w:drawing>
              <wp:anchor distT="4294967294" distB="4294967294" distL="114300" distR="114300" simplePos="0" relativeHeight="251659264" behindDoc="0" locked="0" layoutInCell="1" allowOverlap="1" wp14:anchorId="17E7176C" wp14:editId="177A42F5">
                <wp:simplePos x="0" y="0"/>
                <wp:positionH relativeFrom="column">
                  <wp:posOffset>0</wp:posOffset>
                </wp:positionH>
                <wp:positionV relativeFrom="paragraph">
                  <wp:posOffset>18414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Q5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" strokeweight="1.25pt"/>
            </w:pict>
          </mc:Fallback>
        </mc:AlternateContent>
      </w:r>
    </w:p>
    <w:p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A17109" w:rsidRPr="008C0655" w:rsidRDefault="00A17109" w:rsidP="00A17109">
      <w:pPr>
        <w:tabs>
          <w:tab w:val="left" w:pos="990"/>
        </w:tabs>
        <w:ind w:left="1440" w:hanging="720"/>
        <w:rPr>
          <w:b/>
        </w:rPr>
      </w:pPr>
      <w:r w:rsidRPr="008C0655">
        <w:rPr>
          <w:b/>
          <w:bCs/>
        </w:rPr>
        <w:t xml:space="preserve">⁫  </w:t>
      </w:r>
      <w:proofErr w:type="gramStart"/>
      <w:r w:rsidRPr="008C0655">
        <w:rPr>
          <w:b/>
          <w:bCs/>
        </w:rPr>
        <w:t>a</w:t>
      </w:r>
      <w:proofErr w:type="gramEnd"/>
      <w:r w:rsidRPr="008C0655">
        <w:rPr>
          <w:b/>
          <w:bCs/>
        </w:rPr>
        <w:t xml:space="preserve">.  </w:t>
      </w:r>
      <w:r w:rsidRPr="008C0655">
        <w:rPr>
          <w:bCs/>
          <w:i/>
        </w:rPr>
        <w:t>Consult Online Learning Support staff (</w:t>
      </w:r>
      <w:hyperlink r:id="rId7"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r w:rsidR="00C6490A">
        <w:rPr>
          <w:b/>
        </w:rPr>
        <w:t xml:space="preserve">  2/4/2012</w:t>
      </w:r>
    </w:p>
    <w:p w:rsidR="00A17109" w:rsidRPr="008C0655" w:rsidRDefault="00A17109" w:rsidP="00A17109">
      <w:pPr>
        <w:tabs>
          <w:tab w:val="left" w:pos="990"/>
        </w:tabs>
        <w:ind w:left="720"/>
        <w:rPr>
          <w:bCs/>
        </w:rPr>
      </w:pPr>
      <w:r w:rsidRPr="008C0655">
        <w:rPr>
          <w:b/>
          <w:bCs/>
        </w:rPr>
        <w:t xml:space="preserve">⁫  </w:t>
      </w:r>
      <w:proofErr w:type="gramStart"/>
      <w:r w:rsidRPr="008C0655">
        <w:rPr>
          <w:b/>
          <w:bCs/>
        </w:rPr>
        <w:t>b</w:t>
      </w:r>
      <w:proofErr w:type="gramEnd"/>
      <w:r w:rsidRPr="008C0655">
        <w:rPr>
          <w:b/>
          <w:bCs/>
        </w:rPr>
        <w:t xml:space="preserve">.  </w:t>
      </w:r>
      <w:r w:rsidRPr="008C0655">
        <w:rPr>
          <w:bCs/>
        </w:rPr>
        <w:t xml:space="preserve">Review similar courses.  Are similar courses offered online at </w:t>
      </w:r>
      <w:proofErr w:type="gramStart"/>
      <w:r w:rsidRPr="008C0655">
        <w:rPr>
          <w:bCs/>
        </w:rPr>
        <w:t>other</w:t>
      </w:r>
      <w:proofErr w:type="gramEnd"/>
    </w:p>
    <w:p w:rsidR="00A65558" w:rsidRDefault="00A17109" w:rsidP="00A17109">
      <w:pPr>
        <w:tabs>
          <w:tab w:val="left" w:pos="990"/>
        </w:tabs>
        <w:ind w:left="720"/>
        <w:rPr>
          <w:b/>
          <w:bCs/>
        </w:rPr>
      </w:pPr>
      <w:r w:rsidRPr="008C0655">
        <w:rPr>
          <w:bCs/>
        </w:rPr>
        <w:tab/>
      </w:r>
      <w:proofErr w:type="gramStart"/>
      <w:r w:rsidRPr="008C0655">
        <w:rPr>
          <w:bCs/>
        </w:rPr>
        <w:t>colleges</w:t>
      </w:r>
      <w:proofErr w:type="gramEnd"/>
      <w:r w:rsidRPr="008C0655">
        <w:rPr>
          <w:bCs/>
        </w:rPr>
        <w:t xml:space="preserve">?  If so, </w:t>
      </w:r>
      <w:r w:rsidRPr="008C0655">
        <w:rPr>
          <w:b/>
          <w:bCs/>
        </w:rPr>
        <w:t>note the college(s).</w:t>
      </w:r>
      <w:r w:rsidR="00A65558">
        <w:rPr>
          <w:b/>
          <w:bCs/>
        </w:rPr>
        <w:t xml:space="preserve"> </w:t>
      </w:r>
    </w:p>
    <w:p w:rsidR="00523874" w:rsidRDefault="00523874" w:rsidP="00A17109">
      <w:pPr>
        <w:tabs>
          <w:tab w:val="left" w:pos="990"/>
        </w:tabs>
        <w:ind w:left="720"/>
        <w:rPr>
          <w:b/>
          <w:bCs/>
        </w:rPr>
      </w:pPr>
    </w:p>
    <w:p w:rsidR="00A17109" w:rsidRDefault="00A65558" w:rsidP="00A17109">
      <w:pPr>
        <w:tabs>
          <w:tab w:val="left" w:pos="990"/>
        </w:tabs>
        <w:ind w:left="720"/>
        <w:rPr>
          <w:b/>
          <w:bCs/>
        </w:rPr>
      </w:pPr>
      <w:proofErr w:type="spellStart"/>
      <w:r>
        <w:rPr>
          <w:b/>
          <w:bCs/>
        </w:rPr>
        <w:t>Ohlone</w:t>
      </w:r>
      <w:proofErr w:type="spellEnd"/>
      <w:r>
        <w:rPr>
          <w:b/>
          <w:bCs/>
        </w:rPr>
        <w:t xml:space="preserve"> College </w:t>
      </w:r>
      <w:r w:rsidR="00C6490A">
        <w:rPr>
          <w:b/>
          <w:bCs/>
        </w:rPr>
        <w:t>CS-116: Object</w:t>
      </w:r>
      <w:r>
        <w:rPr>
          <w:b/>
          <w:bCs/>
        </w:rPr>
        <w:t xml:space="preserve"> Oriented Programming Using C++</w:t>
      </w:r>
      <w:r w:rsidR="00C6490A">
        <w:rPr>
          <w:b/>
          <w:bCs/>
        </w:rPr>
        <w:t xml:space="preserve">  (Offered in Hybrid Format)</w:t>
      </w:r>
    </w:p>
    <w:p w:rsidR="00A65558" w:rsidRDefault="00A65558" w:rsidP="00A17109">
      <w:pPr>
        <w:tabs>
          <w:tab w:val="left" w:pos="990"/>
        </w:tabs>
        <w:ind w:left="720"/>
        <w:rPr>
          <w:b/>
          <w:bCs/>
        </w:rPr>
      </w:pPr>
    </w:p>
    <w:p w:rsidR="00A65558" w:rsidRDefault="00A65558" w:rsidP="00A17109">
      <w:pPr>
        <w:tabs>
          <w:tab w:val="left" w:pos="990"/>
        </w:tabs>
        <w:ind w:left="720"/>
        <w:rPr>
          <w:b/>
          <w:bCs/>
        </w:rPr>
      </w:pPr>
      <w:r>
        <w:rPr>
          <w:b/>
          <w:bCs/>
        </w:rPr>
        <w:t>Foothill College CIS-115B: Computer Science II in C++  (Offered Online)</w:t>
      </w:r>
    </w:p>
    <w:p w:rsidR="00A65558" w:rsidRPr="008C0655" w:rsidRDefault="00A65558" w:rsidP="00A17109">
      <w:pPr>
        <w:tabs>
          <w:tab w:val="left" w:pos="990"/>
        </w:tabs>
        <w:ind w:left="720"/>
        <w:rPr>
          <w:bCs/>
        </w:rPr>
      </w:pPr>
    </w:p>
    <w:p w:rsidR="00A17109" w:rsidRPr="008C0655" w:rsidRDefault="00A17109" w:rsidP="00A17109">
      <w:pPr>
        <w:tabs>
          <w:tab w:val="left" w:pos="990"/>
        </w:tabs>
        <w:ind w:left="720"/>
        <w:rPr>
          <w:bCs/>
        </w:rPr>
      </w:pPr>
      <w:r w:rsidRPr="008C0655">
        <w:rPr>
          <w:rFonts w:ascii="Arial" w:hAnsi="Arial" w:cs="Arial"/>
          <w:bCs/>
        </w:rPr>
        <w:t>⁫</w:t>
      </w:r>
      <w:r w:rsidRPr="008C0655">
        <w:rPr>
          <w:rFonts w:ascii="Monaco" w:hAnsi="Monaco" w:cs="Monaco"/>
          <w:bCs/>
        </w:rPr>
        <w:t xml:space="preserve"> </w:t>
      </w:r>
      <w:proofErr w:type="gramStart"/>
      <w:r w:rsidRPr="008C0655">
        <w:rPr>
          <w:b/>
          <w:bCs/>
        </w:rPr>
        <w:t>c</w:t>
      </w:r>
      <w:proofErr w:type="gramEnd"/>
      <w:r w:rsidRPr="008C0655">
        <w:rPr>
          <w:bCs/>
        </w:rPr>
        <w:t xml:space="preserve">.  Meet with your Division Dean and subdivision colleagues to secure </w:t>
      </w:r>
      <w:r w:rsidRPr="008C0655">
        <w:rPr>
          <w:bCs/>
          <w:i/>
        </w:rPr>
        <w:t>preliminary</w:t>
      </w:r>
    </w:p>
    <w:p w:rsidR="00A17109" w:rsidRDefault="00A17109" w:rsidP="00A17109">
      <w:pPr>
        <w:tabs>
          <w:tab w:val="left" w:pos="990"/>
        </w:tabs>
        <w:ind w:left="720"/>
        <w:rPr>
          <w:b/>
          <w:bCs/>
        </w:rPr>
      </w:pPr>
      <w:r w:rsidRPr="008C0655">
        <w:rPr>
          <w:bCs/>
        </w:rPr>
        <w:tab/>
      </w:r>
      <w:proofErr w:type="gramStart"/>
      <w:r w:rsidRPr="008C0655">
        <w:rPr>
          <w:bCs/>
        </w:rPr>
        <w:t>support</w:t>
      </w:r>
      <w:proofErr w:type="gramEnd"/>
      <w:r w:rsidRPr="008C0655">
        <w:rPr>
          <w:bCs/>
        </w:rPr>
        <w:t xml:space="preserve"> for offering this course </w:t>
      </w:r>
      <w:r w:rsidRPr="008C0655">
        <w:rPr>
          <w:bCs/>
          <w:i/>
        </w:rPr>
        <w:t>in online/hybrid format</w:t>
      </w:r>
      <w:r w:rsidRPr="00C873A1">
        <w:rPr>
          <w:bCs/>
        </w:rPr>
        <w:t xml:space="preserve">.  </w:t>
      </w:r>
      <w:r w:rsidRPr="002E5B52">
        <w:rPr>
          <w:b/>
          <w:bCs/>
        </w:rPr>
        <w:t>Date completed:</w:t>
      </w:r>
      <w:r w:rsidR="00C6490A">
        <w:rPr>
          <w:b/>
          <w:bCs/>
        </w:rPr>
        <w:t xml:space="preserve"> 1/28/2012</w:t>
      </w:r>
    </w:p>
    <w:p w:rsidR="00042906" w:rsidRDefault="00042906" w:rsidP="00A17109">
      <w:pPr>
        <w:tabs>
          <w:tab w:val="left" w:pos="990"/>
        </w:tabs>
        <w:ind w:left="720"/>
        <w:rPr>
          <w:b/>
          <w:bCs/>
        </w:rPr>
      </w:pPr>
    </w:p>
    <w:p w:rsidR="00042906" w:rsidRDefault="00042906" w:rsidP="00A17109">
      <w:pPr>
        <w:tabs>
          <w:tab w:val="left" w:pos="990"/>
        </w:tabs>
        <w:ind w:left="720"/>
        <w:rPr>
          <w:b/>
          <w:bCs/>
        </w:rPr>
      </w:pPr>
    </w:p>
    <w:p w:rsidR="00A17109" w:rsidRDefault="00A17109" w:rsidP="00A17109">
      <w:pPr>
        <w:ind w:left="720"/>
        <w:rPr>
          <w:b/>
          <w:bCs/>
        </w:rPr>
      </w:pPr>
    </w:p>
    <w:p w:rsidR="00A17109" w:rsidRPr="00A9345D" w:rsidRDefault="00A17109" w:rsidP="00A17109">
      <w:pPr>
        <w:pStyle w:val="ListParagraph"/>
        <w:numPr>
          <w:ilvl w:val="0"/>
          <w:numId w:val="8"/>
        </w:numPr>
        <w:rPr>
          <w:b/>
          <w:bCs/>
        </w:rPr>
      </w:pPr>
      <w:r w:rsidRPr="00A9345D">
        <w:rPr>
          <w:b/>
          <w:bCs/>
        </w:rPr>
        <w:t>Develop Proposal And Consult With Colleagues:</w:t>
      </w:r>
    </w:p>
    <w:p w:rsidR="00A17109" w:rsidRDefault="00A17109" w:rsidP="00A17109">
      <w:pPr>
        <w:ind w:left="720"/>
        <w:rPr>
          <w:bCs/>
        </w:rPr>
      </w:pPr>
      <w:r w:rsidRPr="00C873A1">
        <w:rPr>
          <w:rFonts w:ascii="Arial" w:hAnsi="Arial" w:cs="Arial"/>
          <w:bCs/>
        </w:rPr>
        <w:t>⁫</w:t>
      </w:r>
      <w:bookmarkStart w:id="1" w:name="Check1"/>
      <w:r w:rsidR="00782869" w:rsidRPr="00782869">
        <w:rPr>
          <w:rFonts w:ascii="Arial" w:hAnsi="Arial" w:cs="Arial"/>
          <w:bCs/>
          <w:sz w:val="16"/>
          <w:szCs w:val="16"/>
        </w:rPr>
        <w:fldChar w:fldCharType="begin">
          <w:ffData>
            <w:name w:val="Check1"/>
            <w:enabled/>
            <w:calcOnExit w:val="0"/>
            <w:checkBox>
              <w:sizeAuto/>
              <w:default w:val="1"/>
            </w:checkBox>
          </w:ffData>
        </w:fldChar>
      </w:r>
      <w:r w:rsidR="00782869" w:rsidRPr="00782869">
        <w:rPr>
          <w:rFonts w:ascii="Arial" w:hAnsi="Arial" w:cs="Arial"/>
          <w:bCs/>
          <w:sz w:val="16"/>
          <w:szCs w:val="16"/>
        </w:rPr>
        <w:instrText xml:space="preserve"> FORMCHECKBOX </w:instrText>
      </w:r>
      <w:r w:rsidR="00782869" w:rsidRPr="00782869">
        <w:rPr>
          <w:rFonts w:ascii="Arial" w:hAnsi="Arial" w:cs="Arial"/>
          <w:bCs/>
          <w:sz w:val="16"/>
          <w:szCs w:val="16"/>
        </w:rPr>
      </w:r>
      <w:r w:rsidR="00782869" w:rsidRPr="00782869">
        <w:rPr>
          <w:rFonts w:ascii="Arial" w:hAnsi="Arial" w:cs="Arial"/>
          <w:bCs/>
          <w:sz w:val="16"/>
          <w:szCs w:val="16"/>
        </w:rPr>
        <w:fldChar w:fldCharType="end"/>
      </w:r>
      <w:bookmarkEnd w:id="1"/>
      <w:proofErr w:type="gramStart"/>
      <w:r>
        <w:rPr>
          <w:b/>
          <w:bCs/>
        </w:rPr>
        <w:t>a</w:t>
      </w:r>
      <w:proofErr w:type="gramEnd"/>
      <w:r>
        <w:rPr>
          <w:bCs/>
        </w:rPr>
        <w:t xml:space="preserve">.  </w:t>
      </w:r>
      <w:r w:rsidRPr="00C873A1">
        <w:rPr>
          <w:bCs/>
        </w:rPr>
        <w:t xml:space="preserve">Consult with other faculty experienced in </w:t>
      </w:r>
      <w:proofErr w:type="spellStart"/>
      <w:r w:rsidRPr="00C873A1">
        <w:rPr>
          <w:bCs/>
        </w:rPr>
        <w:t>DE.</w:t>
      </w:r>
      <w:r w:rsidRPr="002E5B52">
        <w:rPr>
          <w:b/>
          <w:bCs/>
        </w:rPr>
        <w:t>With</w:t>
      </w:r>
      <w:proofErr w:type="spellEnd"/>
      <w:r w:rsidRPr="002E5B52">
        <w:rPr>
          <w:b/>
          <w:bCs/>
        </w:rPr>
        <w:t xml:space="preserve"> whom did you consult? </w:t>
      </w:r>
    </w:p>
    <w:p w:rsidR="00A17109" w:rsidRDefault="00A17109" w:rsidP="00A17109">
      <w:pPr>
        <w:ind w:left="1440"/>
        <w:rPr>
          <w:b/>
          <w:bCs/>
          <w:i/>
        </w:rPr>
      </w:pPr>
      <w:r w:rsidRPr="00A9345D">
        <w:rPr>
          <w:b/>
          <w:bCs/>
        </w:rPr>
        <w:t>Attach a separate page</w:t>
      </w:r>
      <w:r w:rsidR="00FE32AB">
        <w:rPr>
          <w:b/>
          <w:bCs/>
        </w:rPr>
        <w:t xml:space="preserve"> </w:t>
      </w:r>
      <w:r w:rsidRPr="00452856">
        <w:rPr>
          <w:b/>
          <w:bCs/>
          <w:i/>
        </w:rPr>
        <w:t>listing the meeting dates and a summary of your discussion.</w:t>
      </w:r>
    </w:p>
    <w:p w:rsidR="00042906" w:rsidRPr="00452856" w:rsidRDefault="00042906" w:rsidP="00A17109">
      <w:pPr>
        <w:ind w:left="1440"/>
        <w:rPr>
          <w:b/>
          <w:bCs/>
          <w:i/>
        </w:rPr>
      </w:pPr>
    </w:p>
    <w:p w:rsidR="00A65558" w:rsidRDefault="00782869" w:rsidP="00341F23">
      <w:pPr>
        <w:ind w:left="720"/>
        <w:rPr>
          <w:b/>
        </w:rPr>
      </w:pPr>
      <w:r w:rsidRPr="00782869">
        <w:rPr>
          <w:rFonts w:ascii="Arial" w:hAnsi="Arial" w:cs="Arial"/>
          <w:bCs/>
          <w:sz w:val="16"/>
          <w:szCs w:val="16"/>
        </w:rPr>
        <w:fldChar w:fldCharType="begin">
          <w:ffData>
            <w:name w:val="Check1"/>
            <w:enabled/>
            <w:calcOnExit w:val="0"/>
            <w:checkBox>
              <w:sizeAuto/>
              <w:default w:val="1"/>
            </w:checkBox>
          </w:ffData>
        </w:fldChar>
      </w:r>
      <w:r w:rsidRPr="00782869">
        <w:rPr>
          <w:rFonts w:ascii="Arial" w:hAnsi="Arial" w:cs="Arial"/>
          <w:bCs/>
          <w:sz w:val="16"/>
          <w:szCs w:val="16"/>
        </w:rPr>
        <w:instrText xml:space="preserve"> FORMCHECKBOX </w:instrText>
      </w:r>
      <w:r w:rsidRPr="00782869">
        <w:rPr>
          <w:rFonts w:ascii="Arial" w:hAnsi="Arial" w:cs="Arial"/>
          <w:bCs/>
          <w:sz w:val="16"/>
          <w:szCs w:val="16"/>
        </w:rPr>
      </w:r>
      <w:r w:rsidRPr="00782869">
        <w:rPr>
          <w:rFonts w:ascii="Arial" w:hAnsi="Arial" w:cs="Arial"/>
          <w:bCs/>
          <w:sz w:val="16"/>
          <w:szCs w:val="16"/>
        </w:rPr>
        <w:fldChar w:fldCharType="end"/>
      </w:r>
      <w:r w:rsidR="00A17109">
        <w:rPr>
          <w:b/>
          <w:bCs/>
        </w:rPr>
        <w:t xml:space="preserve">b.  </w:t>
      </w:r>
      <w:r w:rsidR="00A17109" w:rsidRPr="00887F77">
        <w:rPr>
          <w:bCs/>
        </w:rPr>
        <w:t xml:space="preserve">Review your </w:t>
      </w:r>
      <w:r w:rsidR="00A17109" w:rsidRPr="0069513A">
        <w:rPr>
          <w:bCs/>
          <w:i/>
        </w:rPr>
        <w:t>completed</w:t>
      </w:r>
      <w:r w:rsidR="009D2474">
        <w:rPr>
          <w:bCs/>
          <w:i/>
        </w:rPr>
        <w:t xml:space="preserve"> </w:t>
      </w:r>
      <w:r w:rsidR="00A17109">
        <w:rPr>
          <w:bCs/>
        </w:rPr>
        <w:t>proposal</w:t>
      </w:r>
      <w:r w:rsidR="00A17109" w:rsidRPr="00887F77">
        <w:rPr>
          <w:bCs/>
        </w:rPr>
        <w:t xml:space="preserve"> with your subdivision</w:t>
      </w:r>
      <w:r w:rsidR="00A17109">
        <w:rPr>
          <w:bCs/>
        </w:rPr>
        <w:t xml:space="preserve"> colleagues.  </w:t>
      </w:r>
      <w:r w:rsidR="00A17109" w:rsidRPr="005958FF">
        <w:rPr>
          <w:b/>
          <w:bCs/>
        </w:rPr>
        <w:t xml:space="preserve">Attach a </w:t>
      </w:r>
      <w:r w:rsidR="00A17109">
        <w:rPr>
          <w:b/>
          <w:bCs/>
        </w:rPr>
        <w:tab/>
      </w:r>
      <w:r w:rsidR="00A17109" w:rsidRPr="005958FF">
        <w:rPr>
          <w:b/>
          <w:bCs/>
        </w:rPr>
        <w:t>separate</w:t>
      </w:r>
      <w:r w:rsidR="00FE32AB">
        <w:rPr>
          <w:b/>
          <w:bCs/>
        </w:rPr>
        <w:t xml:space="preserve"> </w:t>
      </w:r>
      <w:r w:rsidR="00A17109" w:rsidRPr="005958FF">
        <w:rPr>
          <w:b/>
          <w:bCs/>
        </w:rPr>
        <w:t>page</w:t>
      </w:r>
      <w:r w:rsidR="00A17109" w:rsidRPr="00887F77">
        <w:rPr>
          <w:bCs/>
        </w:rPr>
        <w:t xml:space="preserve"> listing attendees, meeting date, and </w:t>
      </w:r>
      <w:r w:rsidR="00A17109" w:rsidRPr="00887F77">
        <w:t xml:space="preserve">a summary of the </w:t>
      </w:r>
      <w:r w:rsidR="00A17109">
        <w:tab/>
      </w:r>
      <w:r w:rsidR="00A17109" w:rsidRPr="00887F77">
        <w:t>recommendations or reservations of your division/subdivision.</w:t>
      </w:r>
    </w:p>
    <w:p w:rsidR="00A65558" w:rsidRDefault="00A65558" w:rsidP="00A17109">
      <w:pPr>
        <w:rPr>
          <w:b/>
        </w:rPr>
      </w:pPr>
    </w:p>
    <w:p w:rsidR="00A17109" w:rsidRDefault="00A17109" w:rsidP="00A17109">
      <w:pPr>
        <w:outlineLvl w:val="0"/>
      </w:pPr>
      <w:r>
        <w:rPr>
          <w:b/>
        </w:rPr>
        <w:t xml:space="preserve">3. </w:t>
      </w:r>
      <w:r>
        <w:rPr>
          <w:b/>
        </w:rPr>
        <w:tab/>
        <w:t>Student Benefits</w:t>
      </w:r>
    </w:p>
    <w:p w:rsidR="00A17109" w:rsidRDefault="00A17109" w:rsidP="00A17109">
      <w:pPr>
        <w:numPr>
          <w:ilvl w:val="0"/>
          <w:numId w:val="1"/>
        </w:numPr>
        <w:tabs>
          <w:tab w:val="clear" w:pos="360"/>
          <w:tab w:val="num" w:pos="1080"/>
        </w:tabs>
        <w:ind w:left="1080"/>
      </w:pPr>
      <w:r>
        <w:t xml:space="preserve">How will this course meet student needs?  Are there learning opportunities made possible in an online or hybrid online course that might not be available in a traditional course?  </w:t>
      </w:r>
    </w:p>
    <w:p w:rsidR="009D2474" w:rsidRDefault="009D2474" w:rsidP="009D2474"/>
    <w:p w:rsidR="009D2474" w:rsidRDefault="009D2474" w:rsidP="009D2474">
      <w:pPr>
        <w:pStyle w:val="BodyTextIndent"/>
        <w:ind w:left="1440"/>
      </w:pPr>
      <w:r>
        <w:t xml:space="preserve">We will be offering CSCI 15 in hybrid format with 50% of the course taught online and 50% taught in the classroom. This format provides weekly contact with the instructor while still accommodating students who have trouble coming to campus twice a week.  The use of </w:t>
      </w:r>
      <w:proofErr w:type="spellStart"/>
      <w:r>
        <w:t>MyProgrammingLab</w:t>
      </w:r>
      <w:proofErr w:type="spellEnd"/>
      <w:r>
        <w:t xml:space="preserve"> will allow</w:t>
      </w:r>
      <w:r w:rsidR="007B55A2">
        <w:t xml:space="preserve"> the instructor to view student code as it is </w:t>
      </w:r>
      <w:r w:rsidR="00E82F7A">
        <w:t xml:space="preserve">compiled or run and provide help in close to real </w:t>
      </w:r>
      <w:r w:rsidR="001C4AC2">
        <w:t xml:space="preserve">time. </w:t>
      </w:r>
      <w:r>
        <w:t>This would not be practical in a traditional course since students typically do more of their work at home, outside of the physical lab.</w:t>
      </w:r>
    </w:p>
    <w:p w:rsidR="009D2474" w:rsidRDefault="009D2474" w:rsidP="009D2474"/>
    <w:p w:rsidR="00A17109" w:rsidRDefault="00A17109" w:rsidP="00A17109">
      <w:pPr>
        <w:numPr>
          <w:ilvl w:val="0"/>
          <w:numId w:val="1"/>
        </w:numPr>
        <w:tabs>
          <w:tab w:val="clear" w:pos="360"/>
          <w:tab w:val="num" w:pos="1080"/>
        </w:tabs>
        <w:ind w:left="1080"/>
      </w:pPr>
      <w:r>
        <w:t>If this course has previously been offered at Chabot using this delivery method, what have you learned from prior instructors that will influence your instruction in this course?</w:t>
      </w:r>
    </w:p>
    <w:p w:rsidR="00042906" w:rsidRDefault="00042906" w:rsidP="00042906">
      <w:pPr>
        <w:ind w:left="1440"/>
      </w:pPr>
      <w:r>
        <w:t>This course has not been previously offered in hybrid or online format.</w:t>
      </w:r>
      <w:r w:rsidR="001C4AC2">
        <w:t xml:space="preserve"> But a similar course (CSCI 14) has been very successful in hybrid format</w:t>
      </w:r>
    </w:p>
    <w:p w:rsidR="00A17109" w:rsidRDefault="00A17109" w:rsidP="00A17109"/>
    <w:p w:rsidR="00A17109" w:rsidRDefault="00A17109" w:rsidP="00A17109">
      <w:pPr>
        <w:outlineLvl w:val="0"/>
      </w:pPr>
      <w:r>
        <w:rPr>
          <w:b/>
        </w:rPr>
        <w:t>4.</w:t>
      </w:r>
      <w:r>
        <w:rPr>
          <w:b/>
        </w:rPr>
        <w:tab/>
        <w:t>Course Content Delivery</w:t>
      </w:r>
    </w:p>
    <w:p w:rsidR="00A17109" w:rsidRDefault="00A17109" w:rsidP="00341F23">
      <w:pPr>
        <w:numPr>
          <w:ilvl w:val="0"/>
          <w:numId w:val="2"/>
        </w:numPr>
        <w:tabs>
          <w:tab w:val="clear" w:pos="360"/>
          <w:tab w:val="num" w:pos="144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rsidR="009D2474" w:rsidRDefault="009D2474" w:rsidP="009D2474">
      <w:pPr>
        <w:rPr>
          <w:i/>
        </w:rPr>
      </w:pPr>
    </w:p>
    <w:p w:rsidR="00341F23" w:rsidRDefault="00E82F7A" w:rsidP="00341F23">
      <w:pPr>
        <w:ind w:left="1440"/>
        <w:rPr>
          <w:bCs/>
        </w:rPr>
      </w:pPr>
      <w:r>
        <w:rPr>
          <w:bCs/>
        </w:rPr>
        <w:t>CSCI 15 meets 108</w:t>
      </w:r>
      <w:r w:rsidR="00341F23">
        <w:rPr>
          <w:bCs/>
        </w:rPr>
        <w:t xml:space="preserve"> hours p</w:t>
      </w:r>
      <w:r>
        <w:rPr>
          <w:bCs/>
        </w:rPr>
        <w:t>er semester. In hybrid format 54</w:t>
      </w:r>
      <w:r w:rsidR="00341F23">
        <w:rPr>
          <w:bCs/>
        </w:rPr>
        <w:t xml:space="preserve"> of those hours will be taught online, allocated as follows:</w:t>
      </w:r>
    </w:p>
    <w:p w:rsidR="00341F23" w:rsidRDefault="00341F23" w:rsidP="00341F23">
      <w:pPr>
        <w:ind w:left="720"/>
      </w:pPr>
    </w:p>
    <w:p w:rsidR="00341F23" w:rsidRDefault="00341F23" w:rsidP="00341F23">
      <w:pPr>
        <w:numPr>
          <w:ilvl w:val="0"/>
          <w:numId w:val="9"/>
        </w:numPr>
        <w:ind w:left="2160"/>
      </w:pPr>
      <w:r>
        <w:t>Lab Assignments (</w:t>
      </w:r>
      <w:proofErr w:type="spellStart"/>
      <w:r>
        <w:t>MyProgrammingLab</w:t>
      </w:r>
      <w:proofErr w:type="spellEnd"/>
      <w:r>
        <w:t xml:space="preserve">) – </w:t>
      </w:r>
      <w:r w:rsidR="00E82F7A">
        <w:t>27</w:t>
      </w:r>
      <w:r w:rsidR="002A4368">
        <w:t xml:space="preserve"> </w:t>
      </w:r>
    </w:p>
    <w:p w:rsidR="00341F23" w:rsidRDefault="00341F23" w:rsidP="00341F23">
      <w:pPr>
        <w:numPr>
          <w:ilvl w:val="0"/>
          <w:numId w:val="9"/>
        </w:numPr>
        <w:ind w:left="2160"/>
      </w:pPr>
      <w:r>
        <w:t>E-lectures (</w:t>
      </w:r>
      <w:proofErr w:type="spellStart"/>
      <w:r>
        <w:t>Camtasia</w:t>
      </w:r>
      <w:proofErr w:type="spellEnd"/>
      <w:r>
        <w:t xml:space="preserve"> screencasts, PowerPoint presentations) – </w:t>
      </w:r>
      <w:r w:rsidR="00E82F7A">
        <w:t>12</w:t>
      </w:r>
    </w:p>
    <w:p w:rsidR="00341F23" w:rsidRDefault="00341F23" w:rsidP="00341F23">
      <w:pPr>
        <w:numPr>
          <w:ilvl w:val="0"/>
          <w:numId w:val="9"/>
        </w:numPr>
        <w:ind w:left="2160"/>
      </w:pPr>
      <w:r>
        <w:t xml:space="preserve">Quizzes– </w:t>
      </w:r>
      <w:r w:rsidR="00E82F7A">
        <w:t>5</w:t>
      </w:r>
    </w:p>
    <w:p w:rsidR="00341F23" w:rsidRDefault="00341F23" w:rsidP="00341F23">
      <w:pPr>
        <w:numPr>
          <w:ilvl w:val="0"/>
          <w:numId w:val="9"/>
        </w:numPr>
        <w:ind w:left="2160"/>
      </w:pPr>
      <w:r>
        <w:t xml:space="preserve">Discussion Board / Email communications  – </w:t>
      </w:r>
      <w:r w:rsidR="00E82F7A">
        <w:t>10</w:t>
      </w:r>
      <w:r>
        <w:t xml:space="preserve"> </w:t>
      </w:r>
    </w:p>
    <w:p w:rsidR="00042906" w:rsidRDefault="00042906" w:rsidP="009D2474">
      <w:pPr>
        <w:rPr>
          <w:i/>
        </w:rPr>
      </w:pPr>
    </w:p>
    <w:p w:rsidR="009D2474" w:rsidRDefault="009D2474" w:rsidP="009D2474">
      <w:pPr>
        <w:rPr>
          <w:i/>
        </w:rPr>
      </w:pPr>
    </w:p>
    <w:p w:rsidR="009D2474" w:rsidRPr="00D10D5F" w:rsidRDefault="009D2474" w:rsidP="009D2474">
      <w:pPr>
        <w:rPr>
          <w:i/>
        </w:rPr>
      </w:pPr>
    </w:p>
    <w:p w:rsidR="00A17109"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proofErr w:type="spellStart"/>
      <w:r w:rsidRPr="008C0655">
        <w:rPr>
          <w:i/>
        </w:rPr>
        <w:t>coursecartridges</w:t>
      </w:r>
      <w:proofErr w:type="spellEnd"/>
      <w:r w:rsidRPr="008C0655">
        <w:rPr>
          <w:i/>
        </w:rPr>
        <w:t xml:space="preserve">/packages), assignments, student research, reading, writing, &amp; </w:t>
      </w:r>
      <w:proofErr w:type="spellStart"/>
      <w:r w:rsidRPr="008C0655">
        <w:rPr>
          <w:i/>
        </w:rPr>
        <w:t>assessments?</w:t>
      </w:r>
      <w:r w:rsidRPr="008B0C1B">
        <w:rPr>
          <w:b/>
          <w:i/>
        </w:rPr>
        <w:t>Please</w:t>
      </w:r>
      <w:proofErr w:type="spellEnd"/>
      <w:r w:rsidRPr="008B0C1B">
        <w:rPr>
          <w:b/>
          <w:i/>
        </w:rPr>
        <w:t xml:space="preserv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p>
    <w:p w:rsidR="009D2474" w:rsidRDefault="009D2474" w:rsidP="009D2474">
      <w:pPr>
        <w:rPr>
          <w:b/>
          <w:i/>
        </w:rPr>
      </w:pPr>
    </w:p>
    <w:p w:rsidR="009D2474" w:rsidRDefault="009D2474" w:rsidP="009D2474">
      <w:pPr>
        <w:ind w:left="1440"/>
        <w:rPr>
          <w:bCs/>
        </w:rPr>
      </w:pPr>
      <w:r>
        <w:rPr>
          <w:bCs/>
        </w:rPr>
        <w:lastRenderedPageBreak/>
        <w:t>CSCI 15 has three hours of lecture and three hours of lab per week. In hybrid format the lecture and lab will bo</w:t>
      </w:r>
      <w:r w:rsidR="001C4AC2">
        <w:rPr>
          <w:bCs/>
        </w:rPr>
        <w:t xml:space="preserve">th be delivered 50% online. </w:t>
      </w:r>
      <w:r w:rsidR="008E3FDC">
        <w:rPr>
          <w:bCs/>
        </w:rPr>
        <w:t>Therefore f</w:t>
      </w:r>
      <w:r w:rsidR="001C4AC2">
        <w:rPr>
          <w:bCs/>
        </w:rPr>
        <w:t xml:space="preserve">ifty percent </w:t>
      </w:r>
      <w:r>
        <w:rPr>
          <w:bCs/>
        </w:rPr>
        <w:t xml:space="preserve">of the lab </w:t>
      </w:r>
      <w:r w:rsidR="001C4AC2">
        <w:rPr>
          <w:bCs/>
        </w:rPr>
        <w:t xml:space="preserve">will </w:t>
      </w:r>
      <w:r>
        <w:rPr>
          <w:bCs/>
        </w:rPr>
        <w:t>be done at home (on the student's computer</w:t>
      </w:r>
      <w:r w:rsidR="001C4AC2">
        <w:rPr>
          <w:bCs/>
        </w:rPr>
        <w:t xml:space="preserve"> using </w:t>
      </w:r>
      <w:proofErr w:type="spellStart"/>
      <w:r w:rsidR="001C4AC2">
        <w:rPr>
          <w:bCs/>
        </w:rPr>
        <w:t>MyProgrammingLab</w:t>
      </w:r>
      <w:proofErr w:type="spellEnd"/>
      <w:r w:rsidR="001C4AC2">
        <w:rPr>
          <w:bCs/>
        </w:rPr>
        <w:t xml:space="preserve"> software) and </w:t>
      </w:r>
      <w:r w:rsidR="008E3FDC">
        <w:rPr>
          <w:bCs/>
        </w:rPr>
        <w:t>fifty percent will be done on campus in a physical computer lab</w:t>
      </w:r>
      <w:r w:rsidR="001C4AC2">
        <w:rPr>
          <w:bCs/>
        </w:rPr>
        <w:t xml:space="preserve">.  Similarly, fifty percent of the lecture will be online via </w:t>
      </w:r>
      <w:r w:rsidR="008E3FDC">
        <w:rPr>
          <w:bCs/>
        </w:rPr>
        <w:t>e</w:t>
      </w:r>
      <w:r w:rsidR="001C4AC2">
        <w:rPr>
          <w:bCs/>
        </w:rPr>
        <w:t>-lectures, videos, PowerPoint</w:t>
      </w:r>
      <w:r w:rsidR="008E3FDC">
        <w:rPr>
          <w:bCs/>
        </w:rPr>
        <w:t xml:space="preserve"> presentations,</w:t>
      </w:r>
      <w:r w:rsidR="001C4AC2">
        <w:rPr>
          <w:bCs/>
        </w:rPr>
        <w:t xml:space="preserve"> discussions</w:t>
      </w:r>
      <w:r w:rsidR="008E3FDC">
        <w:rPr>
          <w:bCs/>
        </w:rPr>
        <w:t xml:space="preserve"> and assessments. The other fifty percent of lecture will fifty will be on campus in a physical classroom. </w:t>
      </w:r>
      <w:r w:rsidR="00206AB5">
        <w:rPr>
          <w:bCs/>
        </w:rPr>
        <w:t xml:space="preserve"> </w:t>
      </w:r>
    </w:p>
    <w:p w:rsidR="009D2474" w:rsidRDefault="009D2474" w:rsidP="009D2474">
      <w:pPr>
        <w:rPr>
          <w:b/>
          <w:i/>
        </w:rPr>
      </w:pPr>
    </w:p>
    <w:p w:rsidR="009D2474" w:rsidRDefault="009D2474" w:rsidP="009D2474">
      <w:pPr>
        <w:rPr>
          <w:b/>
          <w:i/>
        </w:rPr>
      </w:pPr>
    </w:p>
    <w:p w:rsidR="009D2474" w:rsidRPr="008B0C1B" w:rsidRDefault="009D2474" w:rsidP="009D2474">
      <w:pPr>
        <w:rPr>
          <w:b/>
          <w:i/>
        </w:rPr>
      </w:pPr>
    </w:p>
    <w:p w:rsidR="00A17109" w:rsidRDefault="00A17109" w:rsidP="00A17109">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p>
    <w:p w:rsidR="00341F23" w:rsidRDefault="00341F23" w:rsidP="00341F23"/>
    <w:p w:rsidR="00341F23" w:rsidRDefault="00341F23" w:rsidP="00341F23">
      <w:pPr>
        <w:ind w:left="1440"/>
      </w:pPr>
      <w:r>
        <w:t xml:space="preserve">No synchronous online activity </w:t>
      </w:r>
      <w:r w:rsidR="00E82F7A">
        <w:t>is</w:t>
      </w:r>
      <w:r>
        <w:t xml:space="preserve"> planned for CSCI 15.  </w:t>
      </w:r>
      <w:proofErr w:type="gramStart"/>
      <w:r>
        <w:t>Collaborative  assignments</w:t>
      </w:r>
      <w:proofErr w:type="gramEnd"/>
      <w:r>
        <w:t xml:space="preserve"> will take place during the on campus meetings, in lecture or lab.</w:t>
      </w:r>
    </w:p>
    <w:p w:rsidR="00A17109" w:rsidRDefault="00A17109" w:rsidP="00A17109">
      <w:pPr>
        <w:ind w:left="720"/>
      </w:pPr>
    </w:p>
    <w:p w:rsidR="00A17109" w:rsidRDefault="00A17109" w:rsidP="00A17109">
      <w:pPr>
        <w:outlineLvl w:val="0"/>
        <w:rPr>
          <w:b/>
        </w:rPr>
      </w:pPr>
      <w:r>
        <w:rPr>
          <w:b/>
        </w:rPr>
        <w:t xml:space="preserve">5. </w:t>
      </w:r>
      <w:r>
        <w:rPr>
          <w:b/>
        </w:rPr>
        <w:tab/>
        <w:t>Nature and Frequency of Instructor-Student Interactions</w:t>
      </w:r>
    </w:p>
    <w:p w:rsidR="00A17109" w:rsidRDefault="00A17109"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rsidR="001C6242" w:rsidRDefault="001C6242" w:rsidP="001C6242">
      <w:pPr>
        <w:ind w:left="1440"/>
      </w:pPr>
    </w:p>
    <w:p w:rsidR="00E82F7A" w:rsidRDefault="00E82F7A" w:rsidP="001C6242">
      <w:pPr>
        <w:ind w:left="1440"/>
      </w:pPr>
    </w:p>
    <w:p w:rsidR="00341F23" w:rsidRDefault="00341F23" w:rsidP="001C6242">
      <w:pPr>
        <w:ind w:left="1440"/>
      </w:pPr>
      <w:r>
        <w:t>Students are required to maintain regular email correspondence with the instructor and to come to office hours a minimum of 4 times per semester.</w:t>
      </w:r>
    </w:p>
    <w:p w:rsidR="00341F23" w:rsidRDefault="00341F23" w:rsidP="001C6242">
      <w:pPr>
        <w:ind w:left="720"/>
      </w:pPr>
    </w:p>
    <w:p w:rsidR="00341F23" w:rsidRDefault="00341F23" w:rsidP="001C6242">
      <w:pPr>
        <w:ind w:left="1440"/>
      </w:pPr>
      <w:r>
        <w:t>The instructor will monitor participation in the discussion board to ensure that students are actively engaged in the class. Students who fail to participate will be contacted individually.</w:t>
      </w:r>
    </w:p>
    <w:p w:rsidR="00341F23" w:rsidRDefault="00341F23" w:rsidP="001C6242">
      <w:pPr>
        <w:ind w:left="720"/>
      </w:pPr>
    </w:p>
    <w:p w:rsidR="00341F23" w:rsidRDefault="00341F23" w:rsidP="001C6242">
      <w:pPr>
        <w:ind w:left="1440"/>
      </w:pPr>
      <w:r>
        <w:t xml:space="preserve">The </w:t>
      </w:r>
      <w:r>
        <w:rPr>
          <w:i/>
        </w:rPr>
        <w:t>Announcements</w:t>
      </w:r>
      <w:r>
        <w:t xml:space="preserve"> section of Blackboard will be used to post announcements, deadlines and hints for the assignments.</w:t>
      </w:r>
    </w:p>
    <w:p w:rsidR="00341F23" w:rsidRDefault="00341F23" w:rsidP="001C6242">
      <w:pPr>
        <w:ind w:left="1440"/>
      </w:pPr>
    </w:p>
    <w:p w:rsidR="00341F23" w:rsidRDefault="00341F23" w:rsidP="001C6242">
      <w:pPr>
        <w:ind w:left="1440"/>
      </w:pPr>
      <w:r>
        <w:t>The instructor will hold traditional office hours on campus and will contact students via email and/or phone.</w:t>
      </w:r>
    </w:p>
    <w:p w:rsidR="008E3FDC" w:rsidRDefault="008E3FDC" w:rsidP="001C6242">
      <w:pPr>
        <w:ind w:left="1440"/>
      </w:pPr>
    </w:p>
    <w:p w:rsidR="008E3FDC" w:rsidRDefault="008E3FDC" w:rsidP="008E3FDC">
      <w:pPr>
        <w:ind w:left="1440"/>
      </w:pPr>
      <w:proofErr w:type="spellStart"/>
      <w:r>
        <w:t>MyProgrammingLab</w:t>
      </w:r>
      <w:proofErr w:type="spellEnd"/>
      <w:r>
        <w:t xml:space="preserve"> will enable the instructor to closely monitor students while they program and intervene quickly when students are obviously stuck or have hit a roadblock.</w:t>
      </w:r>
    </w:p>
    <w:p w:rsidR="00341F23" w:rsidRDefault="00341F23" w:rsidP="00341F23"/>
    <w:p w:rsidR="00341F23" w:rsidRDefault="00341F23" w:rsidP="00341F23"/>
    <w:p w:rsidR="00A17109" w:rsidRDefault="00A17109" w:rsidP="00A17109">
      <w:pPr>
        <w:numPr>
          <w:ilvl w:val="0"/>
          <w:numId w:val="3"/>
        </w:numPr>
        <w:tabs>
          <w:tab w:val="clear" w:pos="360"/>
          <w:tab w:val="num" w:pos="1080"/>
        </w:tabs>
        <w:ind w:left="1080"/>
      </w:pPr>
      <w:r>
        <w:t xml:space="preserve">For each type of interaction, describe why you believe it will be effective for this particular course. </w:t>
      </w:r>
    </w:p>
    <w:p w:rsidR="00A17109" w:rsidRDefault="00A17109" w:rsidP="00A17109">
      <w:pPr>
        <w:ind w:left="720"/>
      </w:pPr>
    </w:p>
    <w:p w:rsidR="00A17109" w:rsidRDefault="00A17109" w:rsidP="00A17109">
      <w:pPr>
        <w:outlineLvl w:val="0"/>
        <w:rPr>
          <w:b/>
        </w:rPr>
      </w:pPr>
      <w:r>
        <w:rPr>
          <w:b/>
        </w:rPr>
        <w:t>6.</w:t>
      </w:r>
      <w:r>
        <w:rPr>
          <w:b/>
        </w:rPr>
        <w:tab/>
        <w:t>Nature and Frequency of Student-Student Interactions</w:t>
      </w:r>
    </w:p>
    <w:p w:rsidR="00A17109" w:rsidRPr="00C25586" w:rsidRDefault="00A17109" w:rsidP="00A17109">
      <w:pPr>
        <w:numPr>
          <w:ilvl w:val="0"/>
          <w:numId w:val="6"/>
        </w:numPr>
        <w:rPr>
          <w:b/>
        </w:rPr>
      </w:pPr>
      <w:r>
        <w:t xml:space="preserve">Describe opportunities in your course for student to student interaction.  This may include discussions, group projects, peer review of assignments, and other </w:t>
      </w:r>
      <w:r>
        <w:lastRenderedPageBreak/>
        <w:t>approaches.  Consider how students interact in this course when taught on campus; how can you build this type of learning community online?</w:t>
      </w:r>
    </w:p>
    <w:p w:rsidR="00CF03E5" w:rsidRDefault="00CF03E5" w:rsidP="00CF03E5">
      <w:pPr>
        <w:ind w:left="1080"/>
      </w:pPr>
    </w:p>
    <w:p w:rsidR="00B12D65" w:rsidRPr="00C25586" w:rsidRDefault="00B12D65" w:rsidP="00CF03E5">
      <w:pPr>
        <w:ind w:left="1080"/>
        <w:rPr>
          <w:b/>
        </w:rPr>
      </w:pPr>
      <w:r>
        <w:t xml:space="preserve">Students will work together </w:t>
      </w:r>
      <w:r w:rsidR="00CF03E5">
        <w:t>for in-</w:t>
      </w:r>
      <w:r>
        <w:t>class assignment</w:t>
      </w:r>
      <w:r w:rsidR="00CF03E5">
        <w:t>s</w:t>
      </w:r>
      <w:r>
        <w:t xml:space="preserve"> during lecture </w:t>
      </w:r>
      <w:r w:rsidR="00CF03E5">
        <w:t>("</w:t>
      </w:r>
      <w:proofErr w:type="spellStart"/>
      <w:r w:rsidR="00CF03E5">
        <w:t>Collaboratives</w:t>
      </w:r>
      <w:proofErr w:type="spellEnd"/>
      <w:r w:rsidR="00CF03E5">
        <w:t xml:space="preserve">") </w:t>
      </w:r>
      <w:r>
        <w:t xml:space="preserve">as well as </w:t>
      </w:r>
      <w:r w:rsidR="00CF03E5">
        <w:t xml:space="preserve">in the Campus lab on programming assignments. </w:t>
      </w:r>
    </w:p>
    <w:p w:rsidR="00CF03E5" w:rsidRDefault="00CF03E5" w:rsidP="00CF03E5">
      <w:pPr>
        <w:ind w:left="1080"/>
        <w:rPr>
          <w:b/>
        </w:rPr>
      </w:pPr>
    </w:p>
    <w:p w:rsidR="00B12D65" w:rsidRPr="00F025B7" w:rsidRDefault="00B12D65" w:rsidP="00CF03E5">
      <w:pPr>
        <w:ind w:left="1080"/>
        <w:rPr>
          <w:b/>
        </w:rPr>
      </w:pPr>
      <w:r>
        <w:rPr>
          <w:b/>
        </w:rPr>
        <w:t xml:space="preserve">For online, </w:t>
      </w:r>
      <w:r>
        <w:rPr>
          <w:spacing w:val="4"/>
        </w:rPr>
        <w:t>d</w:t>
      </w:r>
      <w:r w:rsidRPr="00F431B0">
        <w:rPr>
          <w:spacing w:val="4"/>
        </w:rPr>
        <w:t xml:space="preserve">iscussions will </w:t>
      </w:r>
      <w:r>
        <w:rPr>
          <w:spacing w:val="4"/>
        </w:rPr>
        <w:t xml:space="preserve">also </w:t>
      </w:r>
      <w:r w:rsidRPr="00F431B0">
        <w:rPr>
          <w:spacing w:val="4"/>
        </w:rPr>
        <w:t>be carried out in the “Discussion Board”. For example, students may be assigned to participate in a whole class discussion where they can post a question or post a response to a question. Unlike other subjects, programming does not only encounter right vs. wrong solution, but also the right solution vs. the better and more efficient solution. Through Discussion Board students will be able to discuss different approaches in their programming assignments and concepts.</w:t>
      </w:r>
    </w:p>
    <w:p w:rsidR="00A17109" w:rsidRDefault="00A17109" w:rsidP="00A17109">
      <w:pPr>
        <w:ind w:left="360"/>
        <w:rPr>
          <w:b/>
        </w:rPr>
      </w:pPr>
    </w:p>
    <w:p w:rsidR="00A17109" w:rsidRDefault="00A17109" w:rsidP="00A17109">
      <w:pPr>
        <w:outlineLvl w:val="0"/>
        <w:rPr>
          <w:b/>
        </w:rPr>
      </w:pPr>
      <w:r>
        <w:rPr>
          <w:b/>
        </w:rPr>
        <w:t xml:space="preserve">7. </w:t>
      </w:r>
      <w:r>
        <w:rPr>
          <w:b/>
        </w:rPr>
        <w:tab/>
        <w:t>Assessment of Student Learning</w:t>
      </w:r>
    </w:p>
    <w:p w:rsidR="00A17109" w:rsidRDefault="00A17109" w:rsidP="00A17109">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p>
    <w:p w:rsidR="00A17109"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rsidR="00A17109" w:rsidRDefault="00A17109" w:rsidP="00A17109">
      <w:pPr>
        <w:ind w:left="720"/>
      </w:pPr>
    </w:p>
    <w:p w:rsidR="00673048" w:rsidRDefault="00B12D65" w:rsidP="00B11438">
      <w:pPr>
        <w:ind w:left="1080"/>
        <w:rPr>
          <w:spacing w:val="4"/>
        </w:rPr>
      </w:pPr>
      <w:r w:rsidRPr="00F431B0">
        <w:rPr>
          <w:spacing w:val="4"/>
        </w:rPr>
        <w:t>Weekly quizzes to help students assess their understanding of the material</w:t>
      </w:r>
    </w:p>
    <w:p w:rsidR="00B12D65" w:rsidRDefault="00B12D65" w:rsidP="00B11438">
      <w:pPr>
        <w:ind w:left="1080"/>
        <w:rPr>
          <w:spacing w:val="4"/>
        </w:rPr>
      </w:pPr>
      <w:r>
        <w:rPr>
          <w:spacing w:val="4"/>
        </w:rPr>
        <w:t xml:space="preserve">Tests will be on campus and/or online through </w:t>
      </w:r>
      <w:proofErr w:type="spellStart"/>
      <w:r>
        <w:rPr>
          <w:spacing w:val="4"/>
        </w:rPr>
        <w:t>MyProgrammingLab</w:t>
      </w:r>
      <w:proofErr w:type="spellEnd"/>
    </w:p>
    <w:p w:rsidR="00B12D65" w:rsidRDefault="00B12D65" w:rsidP="00B11438">
      <w:pPr>
        <w:ind w:left="1080"/>
      </w:pPr>
      <w:r>
        <w:rPr>
          <w:spacing w:val="4"/>
        </w:rPr>
        <w:t>Quizzes and tests feedback will be provided during campus lectures</w:t>
      </w:r>
    </w:p>
    <w:p w:rsidR="00673048" w:rsidRDefault="00673048" w:rsidP="00B11438">
      <w:pPr>
        <w:ind w:left="1080"/>
      </w:pPr>
    </w:p>
    <w:p w:rsidR="00673048" w:rsidRDefault="00673048" w:rsidP="00A17109">
      <w:pPr>
        <w:ind w:left="720"/>
      </w:pPr>
    </w:p>
    <w:p w:rsidR="00673048" w:rsidRDefault="00673048" w:rsidP="00A17109">
      <w:pPr>
        <w:ind w:left="720"/>
      </w:pPr>
    </w:p>
    <w:p w:rsidR="00673048" w:rsidRDefault="00673048" w:rsidP="00A17109">
      <w:pPr>
        <w:ind w:left="720"/>
      </w:pPr>
    </w:p>
    <w:p w:rsidR="00673048" w:rsidRDefault="00673048" w:rsidP="00A17109">
      <w:pPr>
        <w:ind w:left="720"/>
      </w:pPr>
    </w:p>
    <w:p w:rsidR="00A17109" w:rsidRDefault="00A17109" w:rsidP="00A17109">
      <w:pPr>
        <w:outlineLvl w:val="0"/>
        <w:rPr>
          <w:b/>
        </w:rPr>
      </w:pPr>
      <w:r>
        <w:rPr>
          <w:b/>
        </w:rPr>
        <w:t>8.</w:t>
      </w:r>
      <w:r>
        <w:rPr>
          <w:b/>
        </w:rPr>
        <w:tab/>
        <w:t>Technology</w:t>
      </w:r>
    </w:p>
    <w:p w:rsidR="00A17109" w:rsidRPr="00A65558" w:rsidRDefault="00A17109"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audio),Publisher content/websites</w:t>
      </w:r>
      <w:r w:rsidRPr="008C0655">
        <w:t xml:space="preserve">, Course </w:t>
      </w:r>
      <w:r w:rsidRPr="008C0655">
        <w:rPr>
          <w:i/>
        </w:rPr>
        <w:t>Cartridges/Packages</w:t>
      </w:r>
      <w:r w:rsidRPr="008C0655">
        <w:t xml:space="preserve">, </w:t>
      </w:r>
      <w:proofErr w:type="spellStart"/>
      <w:r w:rsidRPr="008C0655">
        <w:t>Camtasia</w:t>
      </w:r>
      <w:proofErr w:type="spellEnd"/>
      <w:r w:rsidRPr="008C0655">
        <w:t xml:space="preserve">,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Pr="008C0655">
        <w:rPr>
          <w:i/>
        </w:rPr>
        <w:t>YouTube/</w:t>
      </w:r>
      <w:proofErr w:type="spellStart"/>
      <w:r w:rsidRPr="008C0655">
        <w:rPr>
          <w:i/>
        </w:rPr>
        <w:t>EduStream</w:t>
      </w:r>
      <w:proofErr w:type="spellEnd"/>
      <w:r w:rsidRPr="008C0655">
        <w:rPr>
          <w:i/>
        </w:rPr>
        <w:t>/Web-based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p>
    <w:p w:rsidR="00A65558" w:rsidRDefault="00A65558" w:rsidP="00A65558"/>
    <w:p w:rsidR="00A65558" w:rsidRDefault="00A65558" w:rsidP="00A65558">
      <w:pPr>
        <w:ind w:left="1080"/>
      </w:pPr>
      <w:r>
        <w:t xml:space="preserve">CSCI 15 will use </w:t>
      </w:r>
      <w:proofErr w:type="spellStart"/>
      <w:r w:rsidRPr="003D24C5">
        <w:rPr>
          <w:b/>
        </w:rPr>
        <w:t>MyProgramming</w:t>
      </w:r>
      <w:proofErr w:type="spellEnd"/>
      <w:r w:rsidRPr="003D24C5">
        <w:rPr>
          <w:b/>
        </w:rPr>
        <w:t xml:space="preserve"> Lab</w:t>
      </w:r>
      <w:r>
        <w:t xml:space="preserve"> (Pearson) to provide an environment in which students complete their </w:t>
      </w:r>
      <w:proofErr w:type="gramStart"/>
      <w:r>
        <w:t>programming  assignments</w:t>
      </w:r>
      <w:proofErr w:type="gramEnd"/>
      <w:r>
        <w:t xml:space="preserve"> online.  </w:t>
      </w:r>
      <w:proofErr w:type="spellStart"/>
      <w:r>
        <w:t>MyProgrammingLab</w:t>
      </w:r>
      <w:proofErr w:type="spellEnd"/>
      <w:r>
        <w:t xml:space="preserve"> allows students to have their programs tested and corrected automatically as they enter code. It also provides online communication with the instructor centered </w:t>
      </w:r>
      <w:proofErr w:type="gramStart"/>
      <w:r>
        <w:t>around</w:t>
      </w:r>
      <w:proofErr w:type="gramEnd"/>
      <w:r>
        <w:t xml:space="preserve"> individual problems. Thus the instructor may view student code as it is entered and pr</w:t>
      </w:r>
      <w:r w:rsidR="00B11438">
        <w:t>ovide guidance in a timely manner</w:t>
      </w:r>
      <w:r>
        <w:t>.</w:t>
      </w:r>
      <w:r w:rsidR="00206AB5">
        <w:t xml:space="preserve"> </w:t>
      </w:r>
    </w:p>
    <w:p w:rsidR="00B11438" w:rsidRDefault="00B11438" w:rsidP="00A65558">
      <w:pPr>
        <w:ind w:left="1080"/>
      </w:pPr>
    </w:p>
    <w:p w:rsidR="00A65558" w:rsidRDefault="003D24C5" w:rsidP="00A65558">
      <w:pPr>
        <w:ind w:left="1080"/>
      </w:pPr>
      <w:r>
        <w:t xml:space="preserve">CSCI 15 will use </w:t>
      </w:r>
      <w:proofErr w:type="spellStart"/>
      <w:r w:rsidR="00A65558" w:rsidRPr="003D24C5">
        <w:rPr>
          <w:b/>
        </w:rPr>
        <w:t>Camtasia</w:t>
      </w:r>
      <w:proofErr w:type="spellEnd"/>
      <w:r w:rsidR="00A65558">
        <w:t xml:space="preserve"> to </w:t>
      </w:r>
      <w:r>
        <w:t>produce online lectures and screencasts which students m</w:t>
      </w:r>
      <w:r w:rsidR="00B11438">
        <w:rPr>
          <w:color w:val="000000" w:themeColor="text1"/>
        </w:rPr>
        <w:t>a</w:t>
      </w:r>
      <w:r>
        <w:t>y view online.</w:t>
      </w:r>
    </w:p>
    <w:p w:rsidR="003D24C5" w:rsidRDefault="003D24C5" w:rsidP="009D2474"/>
    <w:p w:rsidR="003D24C5" w:rsidRDefault="003D24C5" w:rsidP="00A65558">
      <w:pPr>
        <w:ind w:left="1080"/>
        <w:rPr>
          <w:bCs/>
          <w:color w:val="000000"/>
          <w:shd w:val="clear" w:color="auto" w:fill="FFFFFF"/>
        </w:rPr>
      </w:pPr>
      <w:r>
        <w:lastRenderedPageBreak/>
        <w:t xml:space="preserve">CSCI 15 will </w:t>
      </w:r>
      <w:r w:rsidRPr="003D24C5">
        <w:t xml:space="preserve">use </w:t>
      </w:r>
      <w:proofErr w:type="spellStart"/>
      <w:r w:rsidRPr="003D24C5">
        <w:rPr>
          <w:b/>
          <w:bCs/>
          <w:color w:val="000000"/>
          <w:shd w:val="clear" w:color="auto" w:fill="FFFFFF"/>
        </w:rPr>
        <w:t>TestGen</w:t>
      </w:r>
      <w:proofErr w:type="spellEnd"/>
      <w:r w:rsidRPr="003D24C5">
        <w:rPr>
          <w:bCs/>
          <w:color w:val="000000"/>
          <w:shd w:val="clear" w:color="auto" w:fill="FFFFFF"/>
        </w:rPr>
        <w:t xml:space="preserve"> for Starting Out with C++: From Control Structures through Objects, 7/</w:t>
      </w:r>
      <w:proofErr w:type="gramStart"/>
      <w:r w:rsidRPr="003D24C5">
        <w:rPr>
          <w:bCs/>
          <w:color w:val="000000"/>
          <w:shd w:val="clear" w:color="auto" w:fill="FFFFFF"/>
        </w:rPr>
        <w:t>E</w:t>
      </w:r>
      <w:r>
        <w:rPr>
          <w:bCs/>
          <w:color w:val="000000"/>
          <w:shd w:val="clear" w:color="auto" w:fill="FFFFFF"/>
        </w:rPr>
        <w:t xml:space="preserve">  to</w:t>
      </w:r>
      <w:proofErr w:type="gramEnd"/>
      <w:r>
        <w:rPr>
          <w:bCs/>
          <w:color w:val="000000"/>
          <w:shd w:val="clear" w:color="auto" w:fill="FFFFFF"/>
        </w:rPr>
        <w:t xml:space="preserve"> deliver some assessments online.</w:t>
      </w:r>
    </w:p>
    <w:p w:rsidR="00523874" w:rsidRDefault="00523874" w:rsidP="00A65558">
      <w:pPr>
        <w:ind w:left="1080"/>
        <w:rPr>
          <w:bCs/>
          <w:color w:val="000000"/>
          <w:shd w:val="clear" w:color="auto" w:fill="FFFFFF"/>
        </w:rPr>
      </w:pPr>
    </w:p>
    <w:p w:rsidR="00523874" w:rsidRDefault="00523874" w:rsidP="00A65558">
      <w:pPr>
        <w:ind w:left="1080"/>
        <w:rPr>
          <w:bCs/>
          <w:color w:val="000000"/>
          <w:shd w:val="clear" w:color="auto" w:fill="FFFFFF"/>
        </w:rPr>
      </w:pPr>
      <w:r>
        <w:rPr>
          <w:bCs/>
          <w:color w:val="000000"/>
          <w:shd w:val="clear" w:color="auto" w:fill="FFFFFF"/>
        </w:rPr>
        <w:t xml:space="preserve">CSCI 15 will use </w:t>
      </w:r>
      <w:r w:rsidRPr="00523874">
        <w:rPr>
          <w:b/>
          <w:bCs/>
          <w:color w:val="000000"/>
          <w:shd w:val="clear" w:color="auto" w:fill="FFFFFF"/>
        </w:rPr>
        <w:t>Blackboard</w:t>
      </w:r>
      <w:r>
        <w:rPr>
          <w:bCs/>
          <w:color w:val="000000"/>
          <w:shd w:val="clear" w:color="auto" w:fill="FFFFFF"/>
        </w:rPr>
        <w:t xml:space="preserve"> as the main portal for delivering assignments, announcements, course materials, online assessments, sample code, discussions, and online help.</w:t>
      </w:r>
    </w:p>
    <w:p w:rsidR="009D2474" w:rsidRDefault="009D2474" w:rsidP="00A65558">
      <w:pPr>
        <w:ind w:left="1080"/>
      </w:pPr>
    </w:p>
    <w:p w:rsidR="009D2474" w:rsidRPr="003D24C5" w:rsidRDefault="009D2474" w:rsidP="00A65558">
      <w:pPr>
        <w:ind w:left="1080"/>
      </w:pPr>
      <w:r>
        <w:t xml:space="preserve">CSCI 15 will use </w:t>
      </w:r>
      <w:r w:rsidRPr="00523874">
        <w:rPr>
          <w:b/>
        </w:rPr>
        <w:t>compiled C++ programs</w:t>
      </w:r>
      <w:r>
        <w:t xml:space="preserve"> that the student m</w:t>
      </w:r>
      <w:r w:rsidR="002356BC">
        <w:t xml:space="preserve">ay download and run </w:t>
      </w:r>
      <w:r>
        <w:t xml:space="preserve">directly </w:t>
      </w:r>
      <w:r w:rsidR="002356BC">
        <w:t xml:space="preserve">on </w:t>
      </w:r>
      <w:r>
        <w:t xml:space="preserve">their home computer. The compiled programs will be solutions to programming assignments and </w:t>
      </w:r>
      <w:r w:rsidR="00523874">
        <w:t>sample programs to supplement the lecture. Thus the student will be able to see not just the source code but the intended behavior of various C++ programs.</w:t>
      </w:r>
    </w:p>
    <w:p w:rsidR="00A17109" w:rsidRDefault="00A17109" w:rsidP="00A17109">
      <w:pPr>
        <w:ind w:left="720"/>
        <w:rPr>
          <w:b/>
        </w:rPr>
      </w:pPr>
    </w:p>
    <w:p w:rsidR="00A17109" w:rsidRDefault="00A17109" w:rsidP="00A17109">
      <w:pPr>
        <w:outlineLvl w:val="0"/>
        <w:rPr>
          <w:b/>
        </w:rPr>
      </w:pPr>
      <w:r>
        <w:rPr>
          <w:b/>
        </w:rPr>
        <w:t>9.</w:t>
      </w:r>
      <w:r>
        <w:rPr>
          <w:b/>
        </w:rPr>
        <w:tab/>
        <w:t>Accommodations for Students with Disabilities</w:t>
      </w:r>
    </w:p>
    <w:p w:rsidR="00A17109" w:rsidRDefault="00A17109" w:rsidP="00A17109">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p>
    <w:p w:rsidR="00A17109" w:rsidRDefault="00A17109" w:rsidP="00A17109">
      <w:pPr>
        <w:ind w:left="720"/>
      </w:pPr>
    </w:p>
    <w:p w:rsidR="00A17109" w:rsidRDefault="00A17109" w:rsidP="00A17109">
      <w:pPr>
        <w:ind w:left="720"/>
      </w:pPr>
    </w:p>
    <w:p w:rsidR="001C6242" w:rsidRDefault="001C6242" w:rsidP="00A17109">
      <w:pPr>
        <w:ind w:left="720"/>
      </w:pPr>
    </w:p>
    <w:p w:rsidR="001C6242" w:rsidRDefault="001C6242" w:rsidP="001C6242">
      <w:pPr>
        <w:ind w:left="1440"/>
      </w:pPr>
      <w:r>
        <w:t>Blackboard has accessibility feature to accommodate students with disabilities. Students that require assistance with disabilities can also use services in DSRC as available by Chabot.</w:t>
      </w:r>
    </w:p>
    <w:p w:rsidR="001C6242" w:rsidRDefault="001C6242" w:rsidP="00A17109">
      <w:pPr>
        <w:ind w:left="720"/>
      </w:pPr>
    </w:p>
    <w:p w:rsidR="00A17109" w:rsidRDefault="00A17109" w:rsidP="00A17109">
      <w:pPr>
        <w:ind w:left="720"/>
      </w:pPr>
    </w:p>
    <w:p w:rsidR="00A17109" w:rsidRDefault="00A17109" w:rsidP="00A17109">
      <w:pPr>
        <w:outlineLvl w:val="0"/>
        <w:rPr>
          <w:b/>
          <w:bCs/>
        </w:rPr>
      </w:pPr>
      <w:r>
        <w:rPr>
          <w:b/>
          <w:bCs/>
        </w:rPr>
        <w:t>10.</w:t>
      </w:r>
      <w:r>
        <w:rPr>
          <w:b/>
          <w:bCs/>
        </w:rPr>
        <w:tab/>
        <w:t>Submit your proposal (electronic version via email and hard copy via campus mail)</w:t>
      </w:r>
    </w:p>
    <w:p w:rsidR="00A17109" w:rsidRDefault="00A17109" w:rsidP="00A17109">
      <w:pPr>
        <w:rPr>
          <w:b/>
          <w:bCs/>
        </w:rPr>
      </w:pPr>
      <w:proofErr w:type="gramStart"/>
      <w:r>
        <w:rPr>
          <w:b/>
          <w:bCs/>
        </w:rPr>
        <w:t>to</w:t>
      </w:r>
      <w:proofErr w:type="gramEnd"/>
      <w:r>
        <w:rPr>
          <w:b/>
          <w:bCs/>
        </w:rPr>
        <w:t xml:space="preserve">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887F77" w:rsidRDefault="00A17109" w:rsidP="00A17109">
      <w:pPr>
        <w:ind w:left="720"/>
        <w:rPr>
          <w:bCs/>
        </w:rPr>
      </w:pPr>
      <w:r>
        <w:rPr>
          <w:bCs/>
        </w:rPr>
        <w:t>Division Dean signature:  _________________________</w:t>
      </w:r>
      <w:proofErr w:type="gramStart"/>
      <w:r>
        <w:rPr>
          <w:bCs/>
        </w:rPr>
        <w:t>_    Date</w:t>
      </w:r>
      <w:proofErr w:type="gramEnd"/>
      <w:r>
        <w:rPr>
          <w:bCs/>
        </w:rPr>
        <w:t>:  ________________</w:t>
      </w:r>
    </w:p>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397FF6" w:rsidRDefault="00397FF6" w:rsidP="00397FF6"/>
    <w:p w:rsidR="00675BD9" w:rsidRDefault="00675BD9" w:rsidP="00397FF6"/>
    <w:p w:rsidR="00397FF6" w:rsidRDefault="00397FF6" w:rsidP="00397FF6">
      <w:pPr>
        <w:rPr>
          <w:rFonts w:ascii="Calibri" w:hAnsi="Calibri"/>
          <w:b/>
          <w:sz w:val="22"/>
        </w:rPr>
      </w:pPr>
    </w:p>
    <w:p w:rsidR="00397FF6" w:rsidRDefault="00A17109" w:rsidP="00397FF6">
      <w:pPr>
        <w:jc w:val="center"/>
        <w:rPr>
          <w:rFonts w:ascii="Calibri" w:hAnsi="Calibri"/>
          <w:b/>
          <w:sz w:val="22"/>
        </w:rPr>
      </w:pPr>
      <w:r w:rsidRPr="008B3806">
        <w:rPr>
          <w:rFonts w:ascii="Calibri" w:hAnsi="Calibri"/>
          <w:b/>
          <w:sz w:val="22"/>
        </w:rPr>
        <w:t>Online/Hybrid Proposal Form Addendum:</w:t>
      </w:r>
    </w:p>
    <w:p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rsidR="00A17109" w:rsidRPr="008B3806" w:rsidRDefault="00A17109" w:rsidP="00A17109">
      <w:pPr>
        <w:ind w:left="-360"/>
        <w:rPr>
          <w:rFonts w:ascii="Calibri" w:hAnsi="Calibri"/>
          <w:b/>
          <w:sz w:val="22"/>
        </w:rPr>
      </w:pPr>
    </w:p>
    <w:p w:rsidR="00A17109" w:rsidRPr="008B3806" w:rsidRDefault="00A17109" w:rsidP="00A17109">
      <w:pPr>
        <w:ind w:left="-360"/>
        <w:rPr>
          <w:rFonts w:ascii="Calibri" w:hAnsi="Calibri"/>
          <w:b/>
          <w:sz w:val="22"/>
        </w:rPr>
      </w:pPr>
      <w:r w:rsidRPr="008B3806">
        <w:rPr>
          <w:rFonts w:ascii="Calibri" w:hAnsi="Calibri"/>
          <w:b/>
          <w:sz w:val="22"/>
        </w:rPr>
        <w:t>What are Actual Contact Hours?</w:t>
      </w:r>
    </w:p>
    <w:p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rsidR="00A17109" w:rsidRPr="008B3806" w:rsidRDefault="00A17109" w:rsidP="00A17109">
      <w:pPr>
        <w:ind w:left="-360"/>
        <w:rPr>
          <w:rFonts w:ascii="Calibri" w:hAnsi="Calibri"/>
          <w:i/>
          <w:sz w:val="22"/>
        </w:rPr>
      </w:pPr>
    </w:p>
    <w:p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rsidR="00A17109" w:rsidRPr="008B3806" w:rsidRDefault="00A17109" w:rsidP="00A17109">
      <w:pPr>
        <w:ind w:left="-360"/>
        <w:rPr>
          <w:rFonts w:ascii="Calibri" w:hAnsi="Calibri"/>
          <w:sz w:val="22"/>
        </w:rPr>
      </w:pPr>
    </w:p>
    <w:p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A17109" w:rsidRPr="008B3806" w:rsidTr="001E0E10">
        <w:tc>
          <w:tcPr>
            <w:tcW w:w="9558" w:type="dxa"/>
            <w:tcBorders>
              <w:right w:val="nil"/>
            </w:tcBorders>
            <w:shd w:val="clear" w:color="auto" w:fill="000000"/>
          </w:tcPr>
          <w:p w:rsidR="00A17109" w:rsidRPr="008B3806" w:rsidRDefault="00A17109" w:rsidP="001E0E10">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rsidTr="001E0E10">
        <w:tc>
          <w:tcPr>
            <w:tcW w:w="9558" w:type="dxa"/>
            <w:shd w:val="clear" w:color="auto" w:fill="C0C0C0"/>
          </w:tcPr>
          <w:p w:rsidR="00A17109" w:rsidRPr="008B3806" w:rsidRDefault="00A17109" w:rsidP="001E0E10">
            <w:pPr>
              <w:rPr>
                <w:rFonts w:ascii="Calibri" w:hAnsi="Calibri"/>
                <w:bCs/>
                <w:sz w:val="22"/>
              </w:rPr>
            </w:pPr>
            <w:r w:rsidRPr="008B3806">
              <w:rPr>
                <w:rFonts w:ascii="Calibri" w:hAnsi="Calibri"/>
                <w:bCs/>
                <w:sz w:val="22"/>
              </w:rPr>
              <w:t>Read lectures/ content</w:t>
            </w:r>
          </w:p>
        </w:tc>
      </w:tr>
      <w:tr w:rsidR="00A17109" w:rsidRPr="008B3806" w:rsidTr="001E0E10">
        <w:tc>
          <w:tcPr>
            <w:tcW w:w="9558" w:type="dxa"/>
          </w:tcPr>
          <w:p w:rsidR="00A17109" w:rsidRPr="008B3806" w:rsidRDefault="00A17109" w:rsidP="001E0E10">
            <w:pPr>
              <w:rPr>
                <w:rFonts w:ascii="Calibri" w:hAnsi="Calibri"/>
                <w:bCs/>
                <w:sz w:val="22"/>
              </w:rPr>
            </w:pPr>
            <w:r w:rsidRPr="008B3806">
              <w:rPr>
                <w:rFonts w:ascii="Calibri" w:hAnsi="Calibri"/>
                <w:bCs/>
                <w:sz w:val="22"/>
              </w:rPr>
              <w:t>Participate in Discussion Board Forums</w:t>
            </w:r>
          </w:p>
        </w:tc>
      </w:tr>
      <w:tr w:rsidR="00A17109" w:rsidRPr="008B3806" w:rsidTr="001E0E10">
        <w:tc>
          <w:tcPr>
            <w:tcW w:w="9558" w:type="dxa"/>
            <w:shd w:val="clear" w:color="auto" w:fill="C0C0C0"/>
          </w:tcPr>
          <w:p w:rsidR="00A17109" w:rsidRPr="008B3806" w:rsidRDefault="00A17109" w:rsidP="001E0E10">
            <w:pPr>
              <w:rPr>
                <w:rFonts w:ascii="Calibri" w:hAnsi="Calibri"/>
                <w:bCs/>
                <w:sz w:val="22"/>
              </w:rPr>
            </w:pPr>
            <w:r w:rsidRPr="008B3806">
              <w:rPr>
                <w:rFonts w:ascii="Calibri" w:hAnsi="Calibri"/>
                <w:bCs/>
                <w:sz w:val="22"/>
              </w:rPr>
              <w:t>Assessments – quizzes, tests, surveys</w:t>
            </w:r>
          </w:p>
        </w:tc>
      </w:tr>
      <w:tr w:rsidR="00A17109" w:rsidRPr="008B3806" w:rsidTr="001E0E10">
        <w:tc>
          <w:tcPr>
            <w:tcW w:w="9558" w:type="dxa"/>
          </w:tcPr>
          <w:p w:rsidR="00A17109" w:rsidRPr="008B3806" w:rsidRDefault="00A17109" w:rsidP="001E0E10">
            <w:pPr>
              <w:rPr>
                <w:rFonts w:ascii="Calibri" w:hAnsi="Calibri"/>
                <w:bCs/>
                <w:sz w:val="22"/>
              </w:rPr>
            </w:pPr>
            <w:r w:rsidRPr="008B3806">
              <w:rPr>
                <w:rFonts w:ascii="Calibri" w:hAnsi="Calibri"/>
                <w:bCs/>
                <w:sz w:val="22"/>
              </w:rPr>
              <w:t>Presentations From the Instructor</w:t>
            </w:r>
          </w:p>
        </w:tc>
      </w:tr>
      <w:tr w:rsidR="00A17109" w:rsidRPr="008B3806" w:rsidTr="001E0E10">
        <w:tc>
          <w:tcPr>
            <w:tcW w:w="9558" w:type="dxa"/>
            <w:shd w:val="clear" w:color="auto" w:fill="C0C0C0"/>
          </w:tcPr>
          <w:p w:rsidR="00A17109" w:rsidRPr="008B3806" w:rsidRDefault="00A17109" w:rsidP="001E0E10">
            <w:pPr>
              <w:rPr>
                <w:rFonts w:ascii="Calibri" w:hAnsi="Calibri"/>
                <w:bCs/>
                <w:sz w:val="22"/>
              </w:rPr>
            </w:pPr>
            <w:r w:rsidRPr="008B3806">
              <w:rPr>
                <w:rFonts w:ascii="Calibri" w:hAnsi="Calibri"/>
                <w:bCs/>
                <w:sz w:val="22"/>
              </w:rPr>
              <w:t>View multimedia content</w:t>
            </w:r>
          </w:p>
        </w:tc>
      </w:tr>
      <w:tr w:rsidR="00A17109" w:rsidRPr="008B3806" w:rsidTr="001E0E10">
        <w:tc>
          <w:tcPr>
            <w:tcW w:w="9558" w:type="dxa"/>
          </w:tcPr>
          <w:p w:rsidR="00A17109" w:rsidRPr="008B3806" w:rsidRDefault="00A17109" w:rsidP="001E0E10">
            <w:pPr>
              <w:rPr>
                <w:rFonts w:ascii="Calibri" w:hAnsi="Calibri"/>
                <w:bCs/>
                <w:sz w:val="22"/>
              </w:rPr>
            </w:pPr>
            <w:r w:rsidRPr="008B3806">
              <w:rPr>
                <w:rFonts w:ascii="Calibri" w:hAnsi="Calibri"/>
                <w:bCs/>
                <w:sz w:val="22"/>
              </w:rPr>
              <w:t>Group Problem Solving</w:t>
            </w:r>
          </w:p>
        </w:tc>
      </w:tr>
      <w:tr w:rsidR="00A17109" w:rsidRPr="008B3806" w:rsidTr="001E0E10">
        <w:trPr>
          <w:trHeight w:val="340"/>
        </w:trPr>
        <w:tc>
          <w:tcPr>
            <w:tcW w:w="9558" w:type="dxa"/>
            <w:shd w:val="clear" w:color="auto" w:fill="C0C0C0"/>
          </w:tcPr>
          <w:p w:rsidR="00A17109" w:rsidRPr="008B3806" w:rsidRDefault="00A17109" w:rsidP="001E0E10">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rsidTr="001E0E10">
        <w:tc>
          <w:tcPr>
            <w:tcW w:w="9558" w:type="dxa"/>
            <w:shd w:val="clear" w:color="auto" w:fill="FFFFFF"/>
          </w:tcPr>
          <w:p w:rsidR="00A17109" w:rsidRPr="008B3806" w:rsidRDefault="00A17109" w:rsidP="001E0E10">
            <w:pPr>
              <w:rPr>
                <w:rFonts w:ascii="Calibri" w:hAnsi="Calibri"/>
                <w:bCs/>
                <w:sz w:val="22"/>
              </w:rPr>
            </w:pPr>
            <w:r w:rsidRPr="008B3806">
              <w:rPr>
                <w:rFonts w:ascii="Calibri" w:hAnsi="Calibri"/>
                <w:bCs/>
                <w:sz w:val="22"/>
              </w:rPr>
              <w:t>Reading another Student’s Blog</w:t>
            </w:r>
          </w:p>
        </w:tc>
      </w:tr>
      <w:tr w:rsidR="00A17109" w:rsidRPr="008B3806" w:rsidTr="001E0E10">
        <w:tc>
          <w:tcPr>
            <w:tcW w:w="9558" w:type="dxa"/>
            <w:shd w:val="clear" w:color="auto" w:fill="C0C0C0"/>
          </w:tcPr>
          <w:p w:rsidR="00A17109" w:rsidRPr="008B3806" w:rsidRDefault="00A17109" w:rsidP="001E0E10">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rsidTr="001E0E10">
        <w:tc>
          <w:tcPr>
            <w:tcW w:w="9558" w:type="dxa"/>
            <w:shd w:val="clear" w:color="auto" w:fill="FFFFFF"/>
          </w:tcPr>
          <w:p w:rsidR="00A17109" w:rsidRPr="008B3806" w:rsidRDefault="00A17109" w:rsidP="001E0E10">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rsidTr="001E0E10">
        <w:tc>
          <w:tcPr>
            <w:tcW w:w="9558" w:type="dxa"/>
            <w:shd w:val="clear" w:color="auto" w:fill="C0C0C0"/>
          </w:tcPr>
          <w:p w:rsidR="00A17109" w:rsidRPr="008B3806" w:rsidRDefault="00A17109" w:rsidP="001E0E10">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rsidTr="001E0E10">
        <w:trPr>
          <w:trHeight w:val="619"/>
        </w:trPr>
        <w:tc>
          <w:tcPr>
            <w:tcW w:w="9558" w:type="dxa"/>
            <w:shd w:val="clear" w:color="auto" w:fill="FFFFFF"/>
          </w:tcPr>
          <w:p w:rsidR="00A17109" w:rsidRPr="008B3806" w:rsidRDefault="00A17109" w:rsidP="001E0E10">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rsidTr="001E0E10">
        <w:tc>
          <w:tcPr>
            <w:tcW w:w="9558" w:type="dxa"/>
            <w:shd w:val="clear" w:color="auto" w:fill="C0C0C0"/>
          </w:tcPr>
          <w:p w:rsidR="00A17109" w:rsidRPr="008B3806" w:rsidRDefault="00A17109" w:rsidP="001E0E10">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rsidR="00A17109" w:rsidRPr="008B3806" w:rsidRDefault="00A17109" w:rsidP="00A17109">
      <w:pPr>
        <w:rPr>
          <w:rFonts w:ascii="Calibri" w:hAnsi="Calibri"/>
          <w:sz w:val="22"/>
        </w:rPr>
      </w:pPr>
    </w:p>
    <w:p w:rsidR="00A17109" w:rsidRPr="008B3806" w:rsidRDefault="00A17109" w:rsidP="00A17109">
      <w:pPr>
        <w:widowControl w:val="0"/>
        <w:autoSpaceDE w:val="0"/>
        <w:autoSpaceDN w:val="0"/>
        <w:adjustRightInd w:val="0"/>
        <w:ind w:left="-360" w:right="-720"/>
        <w:jc w:val="both"/>
        <w:rPr>
          <w:rFonts w:ascii="Calibri" w:eastAsia="Times New Roman" w:hAnsi="Calibri"/>
          <w:bCs/>
          <w:sz w:val="22"/>
        </w:rPr>
      </w:pPr>
      <w:r w:rsidRPr="00AF5D1E">
        <w:rPr>
          <w:rFonts w:ascii="Calibri" w:eastAsia="Times New Roman" w:hAnsi="Calibri"/>
          <w:bCs/>
          <w:sz w:val="22"/>
        </w:rPr>
        <w:t>T</w:t>
      </w:r>
      <w:r w:rsidRPr="008B3806">
        <w:rPr>
          <w:rFonts w:ascii="Calibri" w:eastAsia="Times New Roman" w:hAnsi="Calibri"/>
          <w:bCs/>
          <w:sz w:val="22"/>
        </w:rPr>
        <w:t>herefore, in preparing the online or hybrid proposal an instructor will need to explain how each inst</w:t>
      </w:r>
      <w:r>
        <w:rPr>
          <w:rFonts w:ascii="Calibri" w:eastAsia="Times New Roman" w:hAnsi="Calibri"/>
          <w:bCs/>
          <w:sz w:val="22"/>
        </w:rPr>
        <w:t>ructional hour will be implemented</w:t>
      </w:r>
      <w:r w:rsidRPr="008B3806">
        <w:rPr>
          <w:rFonts w:ascii="Calibri" w:eastAsia="Times New Roman" w:hAnsi="Calibri"/>
          <w:bCs/>
          <w:sz w:val="22"/>
        </w:rPr>
        <w:t xml:space="preserve"> through</w:t>
      </w:r>
      <w:r>
        <w:rPr>
          <w:rFonts w:ascii="Calibri" w:eastAsia="Times New Roman" w:hAnsi="Calibri"/>
          <w:bCs/>
          <w:sz w:val="22"/>
        </w:rPr>
        <w:t>out</w:t>
      </w:r>
      <w:r w:rsidRPr="008B3806">
        <w:rPr>
          <w:rFonts w:ascii="Calibri" w:eastAsia="Times New Roman" w:hAnsi="Calibri"/>
          <w:bCs/>
          <w:sz w:val="22"/>
        </w:rPr>
        <w:t xml:space="preserve"> each week of his/her online or hybrid course.  This can be done using percentages or actual hourly increments.  For example an instructor may determine that 25 pe</w:t>
      </w:r>
      <w:r>
        <w:rPr>
          <w:rFonts w:ascii="Calibri" w:eastAsia="Times New Roman" w:hAnsi="Calibri"/>
          <w:bCs/>
          <w:sz w:val="22"/>
        </w:rPr>
        <w:t xml:space="preserve">rcent of his/her course will offer </w:t>
      </w:r>
      <w:r w:rsidRPr="008B3806">
        <w:rPr>
          <w:rFonts w:ascii="Calibri" w:eastAsia="Times New Roman" w:hAnsi="Calibri"/>
          <w:bCs/>
          <w:sz w:val="22"/>
        </w:rPr>
        <w:t>lectures an</w:t>
      </w:r>
      <w:r>
        <w:rPr>
          <w:rFonts w:ascii="Calibri" w:eastAsia="Times New Roman" w:hAnsi="Calibri"/>
          <w:bCs/>
          <w:sz w:val="22"/>
        </w:rPr>
        <w:t>d</w:t>
      </w:r>
      <w:r w:rsidRPr="008B3806">
        <w:rPr>
          <w:rFonts w:ascii="Calibri" w:eastAsia="Times New Roman" w:hAnsi="Calibri"/>
          <w:bCs/>
          <w:sz w:val="22"/>
        </w:rPr>
        <w:t xml:space="preserve"> presentations,</w:t>
      </w:r>
      <w:r>
        <w:rPr>
          <w:rFonts w:ascii="Calibri" w:eastAsia="Times New Roman" w:hAnsi="Calibri"/>
          <w:bCs/>
          <w:sz w:val="22"/>
        </w:rPr>
        <w:t xml:space="preserve"> (13.5 contact hours),</w:t>
      </w:r>
      <w:r w:rsidRPr="008B3806">
        <w:rPr>
          <w:rFonts w:ascii="Calibri" w:eastAsia="Times New Roman" w:hAnsi="Calibri"/>
          <w:bCs/>
          <w:sz w:val="22"/>
        </w:rPr>
        <w:t xml:space="preserve"> while another 25 percent of the contact hours will be used in constructivist assignments or </w:t>
      </w:r>
      <w:proofErr w:type="spellStart"/>
      <w:r w:rsidRPr="008B3806">
        <w:rPr>
          <w:rFonts w:ascii="Calibri" w:eastAsia="Times New Roman" w:hAnsi="Calibri"/>
          <w:bCs/>
          <w:i/>
          <w:sz w:val="22"/>
        </w:rPr>
        <w:t>asynchronistic</w:t>
      </w:r>
      <w:proofErr w:type="spellEnd"/>
      <w:r w:rsidRPr="008B3806">
        <w:rPr>
          <w:rFonts w:ascii="Calibri" w:eastAsia="Times New Roman" w:hAnsi="Calibri"/>
          <w:bCs/>
          <w:sz w:val="22"/>
        </w:rPr>
        <w:t xml:space="preserve"> discussion and peer responses</w:t>
      </w:r>
      <w:r>
        <w:rPr>
          <w:rFonts w:ascii="Calibri" w:eastAsia="Times New Roman" w:hAnsi="Calibri"/>
          <w:bCs/>
          <w:sz w:val="22"/>
        </w:rPr>
        <w:t>, (13.5 contact hours)</w:t>
      </w:r>
      <w:r w:rsidRPr="008B3806">
        <w:rPr>
          <w:rFonts w:ascii="Calibri" w:eastAsia="Times New Roman" w:hAnsi="Calibri"/>
          <w:bCs/>
          <w:sz w:val="22"/>
        </w:rPr>
        <w:t>.</w:t>
      </w:r>
      <w:r>
        <w:rPr>
          <w:rFonts w:ascii="Calibri" w:eastAsia="Times New Roman" w:hAnsi="Calibri"/>
          <w:bCs/>
          <w:sz w:val="22"/>
        </w:rPr>
        <w:t xml:space="preserve">  These are the same kinds of methods of instructional contact that are often used in a face-to-face class.</w:t>
      </w:r>
    </w:p>
    <w:p w:rsidR="00A17109" w:rsidRPr="008B3806" w:rsidRDefault="00A17109" w:rsidP="00A17109">
      <w:pPr>
        <w:widowControl w:val="0"/>
        <w:autoSpaceDE w:val="0"/>
        <w:autoSpaceDN w:val="0"/>
        <w:adjustRightInd w:val="0"/>
        <w:ind w:right="-720"/>
        <w:jc w:val="both"/>
        <w:rPr>
          <w:rFonts w:ascii="Calibri" w:eastAsia="Times New Roman" w:hAnsi="Calibri"/>
          <w:bCs/>
          <w:sz w:val="22"/>
        </w:rPr>
      </w:pPr>
    </w:p>
    <w:p w:rsidR="00A17109" w:rsidRPr="008B3806" w:rsidRDefault="00A17109" w:rsidP="00A17109">
      <w:pPr>
        <w:tabs>
          <w:tab w:val="left" w:pos="-360"/>
        </w:tabs>
        <w:ind w:left="-360"/>
        <w:rPr>
          <w:rFonts w:ascii="Calibri" w:hAnsi="Calibri"/>
          <w:b/>
          <w:i/>
          <w:sz w:val="22"/>
        </w:rPr>
      </w:pPr>
    </w:p>
    <w:p w:rsidR="00A17109" w:rsidRDefault="00A17109" w:rsidP="00A17109">
      <w:pPr>
        <w:tabs>
          <w:tab w:val="left" w:pos="-360"/>
        </w:tabs>
        <w:ind w:left="-360"/>
        <w:rPr>
          <w:rFonts w:ascii="Calibri" w:hAnsi="Calibri"/>
          <w:sz w:val="22"/>
        </w:rPr>
      </w:pPr>
    </w:p>
    <w:p w:rsidR="00A17109" w:rsidRDefault="00A17109" w:rsidP="00A17109">
      <w:pPr>
        <w:tabs>
          <w:tab w:val="left" w:pos="-360"/>
        </w:tabs>
        <w:ind w:left="-360"/>
        <w:rPr>
          <w:rFonts w:ascii="Calibri" w:hAnsi="Calibri"/>
          <w:sz w:val="22"/>
        </w:rPr>
      </w:pPr>
    </w:p>
    <w:p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rsidR="00A17109" w:rsidRPr="008B3806" w:rsidRDefault="00A17109" w:rsidP="00A17109">
      <w:pPr>
        <w:tabs>
          <w:tab w:val="left" w:pos="-360"/>
        </w:tabs>
        <w:ind w:left="-360"/>
        <w:rPr>
          <w:rFonts w:ascii="Calibri" w:hAnsi="Calibri"/>
          <w:b/>
          <w:i/>
          <w:sz w:val="22"/>
        </w:rPr>
      </w:pP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A17109" w:rsidRPr="008B3806" w:rsidTr="001E0E10">
        <w:tc>
          <w:tcPr>
            <w:tcW w:w="9288" w:type="dxa"/>
            <w:tcBorders>
              <w:left w:val="nil"/>
            </w:tcBorders>
            <w:shd w:val="clear" w:color="auto" w:fill="000000"/>
          </w:tcPr>
          <w:p w:rsidR="00A17109" w:rsidRPr="008B3806" w:rsidRDefault="00A17109" w:rsidP="001E0E10">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rsidTr="001E0E10">
        <w:tc>
          <w:tcPr>
            <w:tcW w:w="9288" w:type="dxa"/>
            <w:shd w:val="clear" w:color="auto" w:fill="C0C0C0"/>
          </w:tcPr>
          <w:p w:rsidR="00A17109" w:rsidRPr="008B3806" w:rsidRDefault="00A17109" w:rsidP="001E0E10">
            <w:pPr>
              <w:rPr>
                <w:rFonts w:ascii="Calibri" w:hAnsi="Calibri"/>
                <w:sz w:val="22"/>
              </w:rPr>
            </w:pPr>
            <w:r w:rsidRPr="008B3806">
              <w:rPr>
                <w:rFonts w:ascii="Calibri" w:hAnsi="Calibri"/>
                <w:sz w:val="22"/>
              </w:rPr>
              <w:t>Read Textbooks</w:t>
            </w:r>
          </w:p>
        </w:tc>
      </w:tr>
      <w:tr w:rsidR="00A17109" w:rsidRPr="008B3806" w:rsidTr="001E0E10">
        <w:tc>
          <w:tcPr>
            <w:tcW w:w="9288" w:type="dxa"/>
          </w:tcPr>
          <w:p w:rsidR="00A17109" w:rsidRPr="008B3806" w:rsidRDefault="00A17109" w:rsidP="001E0E10">
            <w:pPr>
              <w:rPr>
                <w:rFonts w:ascii="Calibri" w:hAnsi="Calibri"/>
                <w:sz w:val="22"/>
              </w:rPr>
            </w:pPr>
            <w:r w:rsidRPr="008B3806">
              <w:rPr>
                <w:rFonts w:ascii="Calibri" w:hAnsi="Calibri"/>
                <w:sz w:val="22"/>
              </w:rPr>
              <w:t>Research</w:t>
            </w:r>
          </w:p>
        </w:tc>
      </w:tr>
      <w:tr w:rsidR="00A17109" w:rsidRPr="008B3806" w:rsidTr="001E0E10">
        <w:tc>
          <w:tcPr>
            <w:tcW w:w="9288" w:type="dxa"/>
            <w:shd w:val="clear" w:color="auto" w:fill="C0C0C0"/>
          </w:tcPr>
          <w:p w:rsidR="00A17109" w:rsidRPr="008B3806" w:rsidRDefault="00A17109" w:rsidP="001E0E10">
            <w:pPr>
              <w:rPr>
                <w:rFonts w:ascii="Calibri" w:hAnsi="Calibri"/>
                <w:sz w:val="22"/>
              </w:rPr>
            </w:pPr>
            <w:r w:rsidRPr="008B3806">
              <w:rPr>
                <w:rFonts w:ascii="Calibri" w:hAnsi="Calibri"/>
                <w:sz w:val="22"/>
              </w:rPr>
              <w:t>Preparing assignments</w:t>
            </w:r>
          </w:p>
        </w:tc>
      </w:tr>
      <w:tr w:rsidR="00A17109" w:rsidRPr="008B3806" w:rsidTr="001E0E10">
        <w:tc>
          <w:tcPr>
            <w:tcW w:w="9288" w:type="dxa"/>
            <w:shd w:val="clear" w:color="auto" w:fill="C0C0C0"/>
          </w:tcPr>
          <w:p w:rsidR="00A17109" w:rsidRPr="008B3806" w:rsidRDefault="00A17109" w:rsidP="001E0E10">
            <w:pPr>
              <w:rPr>
                <w:rFonts w:ascii="Calibri" w:hAnsi="Calibri"/>
                <w:sz w:val="22"/>
              </w:rPr>
            </w:pPr>
            <w:r w:rsidRPr="008B3806">
              <w:rPr>
                <w:rFonts w:ascii="Calibri" w:hAnsi="Calibri"/>
                <w:sz w:val="22"/>
              </w:rPr>
              <w:t>Viewing an internet site for one’s own research purposes.</w:t>
            </w:r>
          </w:p>
        </w:tc>
      </w:tr>
      <w:tr w:rsidR="00A17109" w:rsidRPr="008B3806" w:rsidTr="001E0E10">
        <w:tc>
          <w:tcPr>
            <w:tcW w:w="9288" w:type="dxa"/>
          </w:tcPr>
          <w:p w:rsidR="00A17109" w:rsidRPr="008B3806" w:rsidRDefault="00A17109" w:rsidP="001E0E10">
            <w:pPr>
              <w:rPr>
                <w:rFonts w:ascii="Calibri" w:hAnsi="Calibri"/>
                <w:sz w:val="22"/>
              </w:rPr>
            </w:pPr>
            <w:r w:rsidRPr="008B3806">
              <w:rPr>
                <w:rFonts w:ascii="Calibri" w:hAnsi="Calibri"/>
                <w:sz w:val="22"/>
              </w:rPr>
              <w:t>Individual Reflective Writing</w:t>
            </w:r>
          </w:p>
        </w:tc>
      </w:tr>
      <w:tr w:rsidR="00A17109" w:rsidRPr="008B3806" w:rsidTr="001E0E10">
        <w:trPr>
          <w:trHeight w:val="340"/>
        </w:trPr>
        <w:tc>
          <w:tcPr>
            <w:tcW w:w="9288" w:type="dxa"/>
            <w:shd w:val="clear" w:color="auto" w:fill="C0C0C0"/>
          </w:tcPr>
          <w:p w:rsidR="00A17109" w:rsidRPr="008B3806" w:rsidRDefault="00A17109" w:rsidP="001E0E10">
            <w:pPr>
              <w:rPr>
                <w:rFonts w:ascii="Calibri" w:hAnsi="Calibri"/>
                <w:sz w:val="22"/>
              </w:rPr>
            </w:pPr>
            <w:r w:rsidRPr="008B3806">
              <w:rPr>
                <w:rFonts w:ascii="Calibri" w:hAnsi="Calibri"/>
                <w:sz w:val="22"/>
              </w:rPr>
              <w:t>Journaling</w:t>
            </w:r>
          </w:p>
        </w:tc>
      </w:tr>
      <w:tr w:rsidR="00A17109" w:rsidRPr="008B3806" w:rsidTr="001E0E10">
        <w:tc>
          <w:tcPr>
            <w:tcW w:w="9288" w:type="dxa"/>
            <w:shd w:val="clear" w:color="auto" w:fill="FFFFFF"/>
          </w:tcPr>
          <w:p w:rsidR="00A17109" w:rsidRPr="008B3806" w:rsidRDefault="00A17109" w:rsidP="001E0E10">
            <w:pPr>
              <w:rPr>
                <w:rFonts w:ascii="Calibri" w:hAnsi="Calibri"/>
                <w:sz w:val="22"/>
              </w:rPr>
            </w:pPr>
            <w:r w:rsidRPr="008B3806">
              <w:rPr>
                <w:rFonts w:ascii="Calibri" w:hAnsi="Calibri"/>
                <w:sz w:val="22"/>
              </w:rPr>
              <w:t>Writing /Composing a Blog</w:t>
            </w:r>
          </w:p>
        </w:tc>
      </w:tr>
      <w:tr w:rsidR="00A17109" w:rsidRPr="008B3806" w:rsidTr="001E0E10">
        <w:tc>
          <w:tcPr>
            <w:tcW w:w="9288" w:type="dxa"/>
            <w:shd w:val="clear" w:color="auto" w:fill="C0C0C0"/>
          </w:tcPr>
          <w:p w:rsidR="00A17109" w:rsidRPr="008B3806" w:rsidRDefault="00A17109" w:rsidP="001E0E10">
            <w:pPr>
              <w:rPr>
                <w:rFonts w:ascii="Calibri" w:hAnsi="Calibri"/>
                <w:sz w:val="22"/>
              </w:rPr>
            </w:pPr>
            <w:r w:rsidRPr="008B3806">
              <w:rPr>
                <w:rFonts w:ascii="Calibri" w:hAnsi="Calibri"/>
                <w:sz w:val="22"/>
              </w:rPr>
              <w:t>Analyzing another student’s ideas individually.</w:t>
            </w:r>
          </w:p>
        </w:tc>
      </w:tr>
      <w:tr w:rsidR="00A17109" w:rsidRPr="008B3806" w:rsidTr="001E0E10">
        <w:tc>
          <w:tcPr>
            <w:tcW w:w="9288" w:type="dxa"/>
            <w:shd w:val="clear" w:color="auto" w:fill="FFFFFF"/>
          </w:tcPr>
          <w:p w:rsidR="00A17109" w:rsidRPr="008B3806" w:rsidRDefault="00A17109" w:rsidP="001E0E10">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rsidTr="001E0E10">
        <w:tc>
          <w:tcPr>
            <w:tcW w:w="9288" w:type="dxa"/>
            <w:shd w:val="clear" w:color="auto" w:fill="C0C0C0"/>
          </w:tcPr>
          <w:p w:rsidR="00A17109" w:rsidRPr="008B3806" w:rsidRDefault="00A17109" w:rsidP="001E0E10">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rsidTr="001E0E10">
        <w:tc>
          <w:tcPr>
            <w:tcW w:w="9288" w:type="dxa"/>
            <w:shd w:val="clear" w:color="auto" w:fill="FFFFFF"/>
          </w:tcPr>
          <w:p w:rsidR="00A17109" w:rsidRPr="008B3806" w:rsidRDefault="00A17109" w:rsidP="001E0E10">
            <w:pPr>
              <w:rPr>
                <w:rFonts w:ascii="Calibri" w:hAnsi="Calibri"/>
                <w:sz w:val="22"/>
              </w:rPr>
            </w:pPr>
            <w:r w:rsidRPr="008B3806">
              <w:rPr>
                <w:rFonts w:ascii="Calibri" w:hAnsi="Calibri"/>
                <w:sz w:val="22"/>
              </w:rPr>
              <w:t>Preparing an individual class presentation.</w:t>
            </w:r>
          </w:p>
        </w:tc>
      </w:tr>
      <w:tr w:rsidR="00A17109" w:rsidRPr="008B3806" w:rsidTr="001E0E10">
        <w:tc>
          <w:tcPr>
            <w:tcW w:w="9288" w:type="dxa"/>
            <w:shd w:val="clear" w:color="auto" w:fill="C0C0C0"/>
          </w:tcPr>
          <w:p w:rsidR="00A17109" w:rsidRPr="008B3806" w:rsidRDefault="00A17109" w:rsidP="001E0E10">
            <w:pPr>
              <w:rPr>
                <w:rFonts w:ascii="Calibri" w:hAnsi="Calibri"/>
                <w:sz w:val="22"/>
              </w:rPr>
            </w:pPr>
            <w:r w:rsidRPr="008B3806">
              <w:rPr>
                <w:rFonts w:ascii="Calibri" w:hAnsi="Calibri"/>
                <w:sz w:val="22"/>
              </w:rPr>
              <w:t>Reviewing class notes.</w:t>
            </w:r>
          </w:p>
        </w:tc>
      </w:tr>
    </w:tbl>
    <w:p w:rsidR="00A17109" w:rsidRPr="008B3806" w:rsidRDefault="00A17109" w:rsidP="00A17109">
      <w:pPr>
        <w:rPr>
          <w:rFonts w:ascii="Calibri" w:hAnsi="Calibri"/>
          <w:sz w:val="22"/>
        </w:rPr>
      </w:pPr>
    </w:p>
    <w:p w:rsidR="00A17109" w:rsidRPr="008B3806" w:rsidRDefault="00A17109" w:rsidP="00A17109">
      <w:pPr>
        <w:rPr>
          <w:rFonts w:ascii="Calibri" w:hAnsi="Calibri"/>
          <w:sz w:val="22"/>
        </w:rPr>
      </w:pPr>
    </w:p>
    <w:p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rsidR="00A17109" w:rsidRPr="008B3806" w:rsidRDefault="00A17109" w:rsidP="00A17109">
      <w:pPr>
        <w:rPr>
          <w:rFonts w:ascii="Calibri" w:hAnsi="Calibri"/>
          <w:sz w:val="22"/>
        </w:rPr>
      </w:pPr>
    </w:p>
    <w:p w:rsidR="00A17109" w:rsidRDefault="00A17109" w:rsidP="00A17109"/>
    <w:p w:rsidR="0072443B" w:rsidRDefault="0072443B"/>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p w:rsidR="00675BD9" w:rsidRDefault="00675BD9" w:rsidP="00675BD9">
      <w:pPr>
        <w:rPr>
          <w:b/>
        </w:rPr>
      </w:pPr>
      <w:r w:rsidRPr="00675BD9">
        <w:rPr>
          <w:b/>
        </w:rPr>
        <w:lastRenderedPageBreak/>
        <w:t xml:space="preserve">Summary </w:t>
      </w:r>
      <w:proofErr w:type="gramStart"/>
      <w:r w:rsidRPr="00675BD9">
        <w:rPr>
          <w:b/>
        </w:rPr>
        <w:t>of  2</w:t>
      </w:r>
      <w:proofErr w:type="gramEnd"/>
      <w:r w:rsidRPr="00675BD9">
        <w:rPr>
          <w:b/>
        </w:rPr>
        <w:t xml:space="preserve">/3/2012 Meeting with Desmond Chun and Keith </w:t>
      </w:r>
      <w:proofErr w:type="spellStart"/>
      <w:r w:rsidRPr="00675BD9">
        <w:rPr>
          <w:b/>
        </w:rPr>
        <w:t>Mehl</w:t>
      </w:r>
      <w:proofErr w:type="spellEnd"/>
      <w:r w:rsidRPr="00675BD9">
        <w:rPr>
          <w:b/>
        </w:rPr>
        <w:t xml:space="preserve"> and Jon </w:t>
      </w:r>
      <w:proofErr w:type="spellStart"/>
      <w:r w:rsidRPr="00675BD9">
        <w:rPr>
          <w:b/>
        </w:rPr>
        <w:t>Traugott</w:t>
      </w:r>
      <w:proofErr w:type="spellEnd"/>
      <w:r w:rsidRPr="00675BD9">
        <w:rPr>
          <w:b/>
        </w:rPr>
        <w:t xml:space="preserve">  </w:t>
      </w:r>
    </w:p>
    <w:p w:rsidR="00675BD9" w:rsidRDefault="00675BD9" w:rsidP="00675BD9">
      <w:pPr>
        <w:jc w:val="center"/>
        <w:rPr>
          <w:b/>
        </w:rPr>
      </w:pPr>
      <w:proofErr w:type="gramStart"/>
      <w:r w:rsidRPr="00675BD9">
        <w:rPr>
          <w:b/>
        </w:rPr>
        <w:t>re</w:t>
      </w:r>
      <w:proofErr w:type="gramEnd"/>
      <w:r w:rsidRPr="00675BD9">
        <w:rPr>
          <w:b/>
        </w:rPr>
        <w:t xml:space="preserve">.  Offering CSCI </w:t>
      </w:r>
      <w:proofErr w:type="gramStart"/>
      <w:r w:rsidRPr="00675BD9">
        <w:rPr>
          <w:b/>
        </w:rPr>
        <w:t>15  in</w:t>
      </w:r>
      <w:proofErr w:type="gramEnd"/>
      <w:r w:rsidRPr="00675BD9">
        <w:rPr>
          <w:b/>
        </w:rPr>
        <w:t xml:space="preserve"> Hybrid Format</w:t>
      </w:r>
    </w:p>
    <w:p w:rsidR="00675BD9" w:rsidRPr="00675BD9" w:rsidRDefault="00675BD9" w:rsidP="00675BD9">
      <w:pPr>
        <w:jc w:val="center"/>
        <w:rPr>
          <w:b/>
        </w:rPr>
      </w:pPr>
    </w:p>
    <w:p w:rsidR="00675BD9" w:rsidRDefault="00675BD9" w:rsidP="00675BD9">
      <w:r>
        <w:t xml:space="preserve">CSCI 15 (Introduction to Object Oriented Programming) </w:t>
      </w:r>
      <w:proofErr w:type="gramStart"/>
      <w:r>
        <w:t>is proposed to be offered</w:t>
      </w:r>
      <w:proofErr w:type="gramEnd"/>
      <w:r>
        <w:t xml:space="preserve"> in hybrid format for Fall 2012.  There were no objections to using the hybrid format for this course.  We’ve already had success with the hybrid format in CSCI 19A  (Introduction to Object Oriented Programming in Java) and expect the outcomes will be similar with CSCI 15. Since we’ve already </w:t>
      </w:r>
      <w:proofErr w:type="gramStart"/>
      <w:r>
        <w:t xml:space="preserve">incorporated  </w:t>
      </w:r>
      <w:proofErr w:type="spellStart"/>
      <w:r>
        <w:t>MyProgrammingLab</w:t>
      </w:r>
      <w:proofErr w:type="spellEnd"/>
      <w:proofErr w:type="gramEnd"/>
      <w:r>
        <w:t xml:space="preserve"> into the curriculum for  CSCI 19A,  adapting this tool for CSCI 15 should be relatively straight forward. It was noted that the textbook for CSCI 15 is the same as the prerequisite course CSCI 14 </w:t>
      </w:r>
      <w:r w:rsidRPr="00806F8D">
        <w:t>(</w:t>
      </w:r>
      <w:r w:rsidRPr="00806F8D">
        <w:rPr>
          <w:bCs/>
        </w:rPr>
        <w:t>Starting Out with C++: From Control Structures through Objects, 7/E</w:t>
      </w:r>
      <w:r>
        <w:rPr>
          <w:bCs/>
        </w:rPr>
        <w:t xml:space="preserve">) so students having taken the prerequisite can keep their textbook and buy access to </w:t>
      </w:r>
      <w:proofErr w:type="spellStart"/>
      <w:r>
        <w:rPr>
          <w:bCs/>
        </w:rPr>
        <w:t>MyProgrammingLab</w:t>
      </w:r>
      <w:proofErr w:type="spellEnd"/>
      <w:r>
        <w:rPr>
          <w:bCs/>
        </w:rPr>
        <w:t xml:space="preserve"> online. New students can buy the textbook packaged with </w:t>
      </w:r>
      <w:proofErr w:type="spellStart"/>
      <w:r>
        <w:rPr>
          <w:bCs/>
        </w:rPr>
        <w:t>MyProgrammingLab</w:t>
      </w:r>
      <w:proofErr w:type="spellEnd"/>
      <w:r>
        <w:rPr>
          <w:bCs/>
        </w:rPr>
        <w:t xml:space="preserve"> at the Chabot College bookstore.</w:t>
      </w:r>
    </w:p>
    <w:p w:rsidR="00675BD9" w:rsidRDefault="00675BD9"/>
    <w:sectPr w:rsidR="00675BD9" w:rsidSect="00202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302E3"/>
    <w:multiLevelType w:val="hybridMultilevel"/>
    <w:tmpl w:val="E154DCD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36629ED"/>
    <w:multiLevelType w:val="hybridMultilevel"/>
    <w:tmpl w:val="63FA09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7">
    <w:nsid w:val="61B53954"/>
    <w:multiLevelType w:val="hybridMultilevel"/>
    <w:tmpl w:val="8D9627B2"/>
    <w:lvl w:ilvl="0" w:tplc="31F4A5EC">
      <w:start w:val="1"/>
      <w:numFmt w:val="bullet"/>
      <w:lvlText w:val=""/>
      <w:lvlJc w:val="left"/>
      <w:pPr>
        <w:tabs>
          <w:tab w:val="num" w:pos="1080"/>
        </w:tabs>
        <w:ind w:left="1080" w:hanging="360"/>
      </w:pPr>
      <w:rPr>
        <w:rFonts w:ascii="Symbol" w:hAnsi="Symbol" w:hint="default"/>
        <w:color w:val="000000" w:themeColor="text1"/>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2"/>
  </w:num>
  <w:num w:numId="4">
    <w:abstractNumId w:val="1"/>
  </w:num>
  <w:num w:numId="5">
    <w:abstractNumId w:val="5"/>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12EC7"/>
    <w:rsid w:val="00042906"/>
    <w:rsid w:val="0011189F"/>
    <w:rsid w:val="001C4AC2"/>
    <w:rsid w:val="001C6242"/>
    <w:rsid w:val="001E0E10"/>
    <w:rsid w:val="0020288D"/>
    <w:rsid w:val="00206AB5"/>
    <w:rsid w:val="002356BC"/>
    <w:rsid w:val="002548EC"/>
    <w:rsid w:val="002A4368"/>
    <w:rsid w:val="002E5B52"/>
    <w:rsid w:val="0032306B"/>
    <w:rsid w:val="00341F23"/>
    <w:rsid w:val="00397FF6"/>
    <w:rsid w:val="003D24C5"/>
    <w:rsid w:val="004139F6"/>
    <w:rsid w:val="00452856"/>
    <w:rsid w:val="004E64CF"/>
    <w:rsid w:val="00523874"/>
    <w:rsid w:val="005958FF"/>
    <w:rsid w:val="00620848"/>
    <w:rsid w:val="00673048"/>
    <w:rsid w:val="00675BD9"/>
    <w:rsid w:val="0069513A"/>
    <w:rsid w:val="006C6E0C"/>
    <w:rsid w:val="0072443B"/>
    <w:rsid w:val="00782869"/>
    <w:rsid w:val="007B55A2"/>
    <w:rsid w:val="00887F77"/>
    <w:rsid w:val="008B0C1B"/>
    <w:rsid w:val="008B3806"/>
    <w:rsid w:val="008C0655"/>
    <w:rsid w:val="008E3FDC"/>
    <w:rsid w:val="008F298E"/>
    <w:rsid w:val="009B7ED4"/>
    <w:rsid w:val="009D2474"/>
    <w:rsid w:val="00A17109"/>
    <w:rsid w:val="00A65558"/>
    <w:rsid w:val="00A67D16"/>
    <w:rsid w:val="00A9345D"/>
    <w:rsid w:val="00AF5D1E"/>
    <w:rsid w:val="00B11438"/>
    <w:rsid w:val="00B12D65"/>
    <w:rsid w:val="00C25586"/>
    <w:rsid w:val="00C6490A"/>
    <w:rsid w:val="00C873A1"/>
    <w:rsid w:val="00CE478A"/>
    <w:rsid w:val="00CF03E5"/>
    <w:rsid w:val="00CF4B43"/>
    <w:rsid w:val="00D10D5F"/>
    <w:rsid w:val="00D20FF6"/>
    <w:rsid w:val="00E82F7A"/>
    <w:rsid w:val="00EA4191"/>
    <w:rsid w:val="00F025B7"/>
    <w:rsid w:val="00F20C2C"/>
    <w:rsid w:val="00F26BB6"/>
    <w:rsid w:val="00F64B69"/>
    <w:rsid w:val="00FE32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7109"/>
    <w:pPr>
      <w:spacing w:before="100" w:beforeAutospacing="1" w:after="100" w:afterAutospacing="1"/>
    </w:pPr>
  </w:style>
  <w:style w:type="paragraph" w:styleId="ListParagraph">
    <w:name w:val="List Paragraph"/>
    <w:basedOn w:val="Normal"/>
    <w:uiPriority w:val="34"/>
    <w:rsid w:val="00A17109"/>
    <w:pPr>
      <w:ind w:left="720"/>
      <w:contextualSpacing/>
    </w:pPr>
  </w:style>
  <w:style w:type="character" w:styleId="Hyperlink">
    <w:name w:val="Hyperlink"/>
    <w:basedOn w:val="DefaultParagraphFont"/>
    <w:uiPriority w:val="99"/>
    <w:rsid w:val="00A17109"/>
    <w:rPr>
      <w:rFonts w:cs="Times New Roman"/>
      <w:color w:val="0000FF"/>
      <w:u w:val="single"/>
    </w:rPr>
  </w:style>
  <w:style w:type="paragraph" w:styleId="BalloonText">
    <w:name w:val="Balloon Text"/>
    <w:basedOn w:val="Normal"/>
    <w:link w:val="BalloonTextChar"/>
    <w:uiPriority w:val="99"/>
    <w:semiHidden/>
    <w:unhideWhenUsed/>
    <w:rsid w:val="00C6490A"/>
    <w:rPr>
      <w:rFonts w:ascii="Tahoma" w:hAnsi="Tahoma" w:cs="Tahoma"/>
      <w:sz w:val="16"/>
      <w:szCs w:val="16"/>
    </w:rPr>
  </w:style>
  <w:style w:type="character" w:customStyle="1" w:styleId="BalloonTextChar">
    <w:name w:val="Balloon Text Char"/>
    <w:basedOn w:val="DefaultParagraphFont"/>
    <w:link w:val="BalloonText"/>
    <w:uiPriority w:val="99"/>
    <w:semiHidden/>
    <w:rsid w:val="00C6490A"/>
    <w:rPr>
      <w:rFonts w:ascii="Tahoma" w:hAnsi="Tahoma" w:cs="Tahoma"/>
      <w:sz w:val="16"/>
      <w:szCs w:val="16"/>
    </w:rPr>
  </w:style>
  <w:style w:type="paragraph" w:styleId="BodyTextIndent">
    <w:name w:val="Body Text Indent"/>
    <w:basedOn w:val="Normal"/>
    <w:link w:val="BodyTextIndentChar"/>
    <w:rsid w:val="009D2474"/>
    <w:pPr>
      <w:ind w:left="720"/>
    </w:pPr>
    <w:rPr>
      <w:rFonts w:eastAsia="Times New Roman"/>
    </w:rPr>
  </w:style>
  <w:style w:type="character" w:customStyle="1" w:styleId="BodyTextIndentChar">
    <w:name w:val="Body Text Indent Char"/>
    <w:basedOn w:val="DefaultParagraphFont"/>
    <w:link w:val="BodyTextIndent"/>
    <w:rsid w:val="009D2474"/>
    <w:rPr>
      <w:rFonts w:eastAsia="Times New Roman"/>
    </w:rPr>
  </w:style>
  <w:style w:type="paragraph" w:styleId="Revision">
    <w:name w:val="Revision"/>
    <w:hidden/>
    <w:uiPriority w:val="99"/>
    <w:semiHidden/>
    <w:rsid w:val="008F29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7109"/>
    <w:pPr>
      <w:spacing w:before="100" w:beforeAutospacing="1" w:after="100" w:afterAutospacing="1"/>
    </w:pPr>
  </w:style>
  <w:style w:type="paragraph" w:styleId="ListParagraph">
    <w:name w:val="List Paragraph"/>
    <w:basedOn w:val="Normal"/>
    <w:uiPriority w:val="34"/>
    <w:rsid w:val="00A17109"/>
    <w:pPr>
      <w:ind w:left="720"/>
      <w:contextualSpacing/>
    </w:pPr>
  </w:style>
  <w:style w:type="character" w:styleId="Hyperlink">
    <w:name w:val="Hyperlink"/>
    <w:basedOn w:val="DefaultParagraphFont"/>
    <w:uiPriority w:val="99"/>
    <w:rsid w:val="00A17109"/>
    <w:rPr>
      <w:rFonts w:cs="Times New Roman"/>
      <w:color w:val="0000FF"/>
      <w:u w:val="single"/>
    </w:rPr>
  </w:style>
  <w:style w:type="paragraph" w:styleId="BalloonText">
    <w:name w:val="Balloon Text"/>
    <w:basedOn w:val="Normal"/>
    <w:link w:val="BalloonTextChar"/>
    <w:uiPriority w:val="99"/>
    <w:semiHidden/>
    <w:unhideWhenUsed/>
    <w:rsid w:val="00C6490A"/>
    <w:rPr>
      <w:rFonts w:ascii="Tahoma" w:hAnsi="Tahoma" w:cs="Tahoma"/>
      <w:sz w:val="16"/>
      <w:szCs w:val="16"/>
    </w:rPr>
  </w:style>
  <w:style w:type="character" w:customStyle="1" w:styleId="BalloonTextChar">
    <w:name w:val="Balloon Text Char"/>
    <w:basedOn w:val="DefaultParagraphFont"/>
    <w:link w:val="BalloonText"/>
    <w:uiPriority w:val="99"/>
    <w:semiHidden/>
    <w:rsid w:val="00C6490A"/>
    <w:rPr>
      <w:rFonts w:ascii="Tahoma" w:hAnsi="Tahoma" w:cs="Tahoma"/>
      <w:sz w:val="16"/>
      <w:szCs w:val="16"/>
    </w:rPr>
  </w:style>
  <w:style w:type="paragraph" w:styleId="BodyTextIndent">
    <w:name w:val="Body Text Indent"/>
    <w:basedOn w:val="Normal"/>
    <w:link w:val="BodyTextIndentChar"/>
    <w:rsid w:val="009D2474"/>
    <w:pPr>
      <w:ind w:left="720"/>
    </w:pPr>
    <w:rPr>
      <w:rFonts w:eastAsia="Times New Roman"/>
    </w:rPr>
  </w:style>
  <w:style w:type="character" w:customStyle="1" w:styleId="BodyTextIndentChar">
    <w:name w:val="Body Text Indent Char"/>
    <w:basedOn w:val="DefaultParagraphFont"/>
    <w:link w:val="BodyTextIndent"/>
    <w:rsid w:val="009D2474"/>
    <w:rPr>
      <w:rFonts w:eastAsia="Times New Roman"/>
    </w:rPr>
  </w:style>
  <w:style w:type="paragraph" w:styleId="Revision">
    <w:name w:val="Revision"/>
    <w:hidden/>
    <w:uiPriority w:val="99"/>
    <w:semiHidden/>
    <w:rsid w:val="008F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bhelp@chabot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6957-7F7B-2D45-BBE5-326086D5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2398</Words>
  <Characters>13673</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Ramona Silver</cp:lastModifiedBy>
  <cp:revision>2</cp:revision>
  <dcterms:created xsi:type="dcterms:W3CDTF">2012-02-07T13:06:00Z</dcterms:created>
  <dcterms:modified xsi:type="dcterms:W3CDTF">2012-02-07T13:06:00Z</dcterms:modified>
</cp:coreProperties>
</file>