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109" w:rsidRPr="005958FF" w:rsidRDefault="00A17109" w:rsidP="00A17109">
      <w:pPr>
        <w:pStyle w:val="NormalWeb"/>
        <w:spacing w:before="0" w:beforeAutospacing="0" w:after="0" w:afterAutospacing="0" w:line="360" w:lineRule="auto"/>
        <w:jc w:val="center"/>
        <w:outlineLvl w:val="0"/>
        <w:rPr>
          <w:sz w:val="26"/>
          <w:szCs w:val="26"/>
        </w:rPr>
      </w:pPr>
      <w:r w:rsidRPr="005958FF">
        <w:rPr>
          <w:sz w:val="26"/>
          <w:szCs w:val="26"/>
        </w:rPr>
        <w:t>Chabot College</w:t>
      </w:r>
    </w:p>
    <w:p w:rsidR="00A17109" w:rsidRPr="005958FF" w:rsidRDefault="00A17109" w:rsidP="00A17109">
      <w:pPr>
        <w:spacing w:line="360" w:lineRule="auto"/>
        <w:jc w:val="center"/>
        <w:outlineLvl w:val="0"/>
        <w:rPr>
          <w:b/>
          <w:sz w:val="26"/>
          <w:szCs w:val="26"/>
        </w:rPr>
      </w:pPr>
      <w:r>
        <w:rPr>
          <w:b/>
          <w:sz w:val="26"/>
          <w:szCs w:val="26"/>
        </w:rPr>
        <w:t>Online</w:t>
      </w:r>
      <w:r w:rsidRPr="005958FF">
        <w:rPr>
          <w:b/>
          <w:sz w:val="26"/>
          <w:szCs w:val="26"/>
        </w:rPr>
        <w:t xml:space="preserve"> </w:t>
      </w:r>
      <w:r w:rsidR="00DE74F9">
        <w:rPr>
          <w:b/>
          <w:sz w:val="26"/>
          <w:szCs w:val="26"/>
        </w:rPr>
        <w:t xml:space="preserve">&amp; Hybrid </w:t>
      </w:r>
      <w:r w:rsidRPr="005958FF">
        <w:rPr>
          <w:b/>
          <w:sz w:val="26"/>
          <w:szCs w:val="26"/>
        </w:rPr>
        <w:t>Course Proposal Form</w:t>
      </w:r>
    </w:p>
    <w:p w:rsidR="00A17109" w:rsidRPr="00D20FF6" w:rsidRDefault="0066575B" w:rsidP="00A17109">
      <w:pPr>
        <w:spacing w:line="360" w:lineRule="auto"/>
        <w:jc w:val="center"/>
        <w:outlineLvl w:val="0"/>
        <w:rPr>
          <w:sz w:val="26"/>
          <w:szCs w:val="26"/>
        </w:rPr>
      </w:pPr>
      <w:r>
        <w:rPr>
          <w:sz w:val="26"/>
          <w:szCs w:val="26"/>
        </w:rPr>
        <w:t>Fall 201</w:t>
      </w:r>
      <w:r w:rsidR="00315CF8">
        <w:rPr>
          <w:sz w:val="26"/>
          <w:szCs w:val="26"/>
        </w:rPr>
        <w:t>3</w:t>
      </w:r>
    </w:p>
    <w:p w:rsidR="00A17109" w:rsidRDefault="00A17109" w:rsidP="00A17109">
      <w:pPr>
        <w:rPr>
          <w:b/>
        </w:rPr>
      </w:pPr>
    </w:p>
    <w:p w:rsidR="00A17109" w:rsidRDefault="00A17109" w:rsidP="00A17109">
      <w:r>
        <w:rPr>
          <w:b/>
        </w:rPr>
        <w:t>Course Title &amp; Number:</w:t>
      </w:r>
      <w:r w:rsidR="005F35A5">
        <w:rPr>
          <w:b/>
        </w:rPr>
        <w:t xml:space="preserve">  BIOL 25 </w:t>
      </w:r>
    </w:p>
    <w:p w:rsidR="00A17109" w:rsidRDefault="00A17109" w:rsidP="00A17109">
      <w:pPr>
        <w:outlineLvl w:val="0"/>
        <w:rPr>
          <w:b/>
          <w:bCs/>
        </w:rPr>
      </w:pPr>
      <w:r>
        <w:rPr>
          <w:b/>
          <w:bCs/>
        </w:rPr>
        <w:t>Faculty Name:</w:t>
      </w:r>
      <w:r w:rsidR="005F35A5">
        <w:rPr>
          <w:b/>
          <w:bCs/>
        </w:rPr>
        <w:t xml:space="preserve"> Jennifer Lange</w:t>
      </w:r>
    </w:p>
    <w:p w:rsidR="00A17109" w:rsidRDefault="00A17109" w:rsidP="00A17109">
      <w:pPr>
        <w:rPr>
          <w:b/>
          <w:bCs/>
        </w:rPr>
      </w:pPr>
    </w:p>
    <w:p w:rsidR="00A17109" w:rsidRDefault="00A17109" w:rsidP="00A17109">
      <w:pPr>
        <w:outlineLvl w:val="0"/>
        <w:rPr>
          <w:b/>
          <w:bCs/>
        </w:rPr>
      </w:pPr>
      <w:r>
        <w:rPr>
          <w:b/>
          <w:bCs/>
        </w:rPr>
        <w:t>Course Delivery Method (check one):</w:t>
      </w:r>
    </w:p>
    <w:p w:rsidR="00A17109" w:rsidRDefault="005F35A5" w:rsidP="00A17109">
      <w:pPr>
        <w:rPr>
          <w:b/>
          <w:bCs/>
        </w:rPr>
      </w:pPr>
      <w:r>
        <w:rPr>
          <w:b/>
          <w:bCs/>
        </w:rPr>
        <w:t>X</w:t>
      </w:r>
      <w:r w:rsidR="00A17109">
        <w:rPr>
          <w:b/>
          <w:bCs/>
        </w:rPr>
        <w:t xml:space="preserve">  Online (all instruction is online)</w:t>
      </w:r>
    </w:p>
    <w:p w:rsidR="00A17109" w:rsidRPr="008C0655" w:rsidRDefault="00A17109" w:rsidP="00A17109">
      <w:pPr>
        <w:tabs>
          <w:tab w:val="left" w:pos="990"/>
        </w:tabs>
        <w:rPr>
          <w:b/>
          <w:bCs/>
        </w:rPr>
      </w:pPr>
      <w:r>
        <w:rPr>
          <w:b/>
          <w:bCs/>
        </w:rPr>
        <w:t xml:space="preserve">⁫  Hybrid </w:t>
      </w:r>
      <w:r w:rsidRPr="008C0655">
        <w:rPr>
          <w:b/>
          <w:bCs/>
        </w:rPr>
        <w:t>online (instruction occurs both online and on campus)</w:t>
      </w:r>
    </w:p>
    <w:p w:rsidR="00A17109" w:rsidRPr="008C0655" w:rsidRDefault="00A17109" w:rsidP="00A17109">
      <w:pPr>
        <w:tabs>
          <w:tab w:val="left" w:pos="990"/>
        </w:tabs>
        <w:rPr>
          <w:b/>
          <w:bCs/>
        </w:rPr>
      </w:pPr>
      <w:proofErr w:type="gramStart"/>
      <w:r w:rsidRPr="008C0655">
        <w:rPr>
          <w:b/>
          <w:bCs/>
        </w:rPr>
        <w:t>⁫  Other</w:t>
      </w:r>
      <w:proofErr w:type="gramEnd"/>
      <w:r w:rsidRPr="008C0655">
        <w:rPr>
          <w:b/>
          <w:bCs/>
        </w:rPr>
        <w:t xml:space="preserve"> (please describe)</w:t>
      </w:r>
    </w:p>
    <w:p w:rsidR="00A17109" w:rsidRPr="008C0655" w:rsidRDefault="00A17109" w:rsidP="00A17109">
      <w:pPr>
        <w:tabs>
          <w:tab w:val="left" w:pos="990"/>
        </w:tabs>
        <w:rPr>
          <w:b/>
          <w:bCs/>
        </w:rPr>
      </w:pPr>
    </w:p>
    <w:p w:rsidR="00A17109" w:rsidRPr="008C0655" w:rsidRDefault="00A17109" w:rsidP="00A17109">
      <w:pPr>
        <w:tabs>
          <w:tab w:val="left" w:pos="990"/>
        </w:tabs>
        <w:outlineLvl w:val="0"/>
        <w:rPr>
          <w:b/>
          <w:bCs/>
        </w:rPr>
      </w:pPr>
      <w:r w:rsidRPr="008C0655">
        <w:rPr>
          <w:b/>
          <w:bCs/>
        </w:rPr>
        <w:t xml:space="preserve">First Semester To Be Offered:  </w:t>
      </w:r>
      <w:r w:rsidR="0095476E">
        <w:rPr>
          <w:b/>
          <w:bCs/>
        </w:rPr>
        <w:t>Summer 14</w:t>
      </w:r>
    </w:p>
    <w:p w:rsidR="00A17109" w:rsidRPr="008C0655" w:rsidRDefault="00A17109" w:rsidP="00A17109">
      <w:pPr>
        <w:tabs>
          <w:tab w:val="left" w:pos="990"/>
        </w:tabs>
        <w:rPr>
          <w:b/>
          <w:bCs/>
        </w:rPr>
      </w:pPr>
    </w:p>
    <w:p w:rsidR="00A17109" w:rsidRPr="008C0655" w:rsidRDefault="00CB2BBF" w:rsidP="00A17109">
      <w:pPr>
        <w:tabs>
          <w:tab w:val="left" w:pos="990"/>
        </w:tabs>
        <w:rPr>
          <w:b/>
          <w:bCs/>
        </w:rPr>
      </w:pPr>
      <w:r w:rsidRPr="00CB2BBF">
        <w:rPr>
          <w:b/>
          <w:noProof/>
          <w:sz w:val="20"/>
        </w:rPr>
        <w:pict>
          <v:line id="Line 2" o:spid="_x0000_s1026" style="position:absolute;z-index:251659264;visibility:visible;mso-wrap-distance-top:-3e-5mm;mso-wrap-distance-bottom:-3e-5mm" from="0,1.45pt" to="468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k6KhI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YaRICxJt&#10;hOJoFDrTGVdAQKW2NtRGT+rFbDT96ZDSVUPUnkeGr2cDaVnISN6khI0zgL/rvmkGMeTgdWzTqbZt&#10;gIQGoFNU43xTg588onA4nuUPkxREo70vIUWfaKzzX7luUTBKLIFzBCbHjfOBCCn6kHCP0mshZRRb&#10;KtQB2/H0cRwznJaCBW+Ic3a/q6RFRxLmJX6xLPDch1l9UCyiNZyw1dX2RMiLDbdLFfCgFuBztS4D&#10;8WuWzlbT1TQf5KPJapCnjA2+rKt8MFlnj+Plw7KqltnvQC3Li0YwxlVg1w9nlv+f+Ndnchmr23je&#10;+pC8RY8NA7L9P5KOYgb9LpOw0+y8tb3IMI8x+Pp2wsDf78G+f+GLPwAAAP//AwBQSwMEFAAGAAgA&#10;AAAhAN/7xQXZAAAABAEAAA8AAABkcnMvZG93bnJldi54bWxMj9FOwkAQRd9N/IfNmPgmW8GA1E4J&#10;ISHxRQjoByzdoW3szjbdBVq+3pEXfTy5k3vPZIveNepMXag9IzyPElDEhbc1lwhfn+unV1AhGram&#10;8UwIAwVY5Pd3mUmtv/COzvtYKinhkBqEKsY21ToUFTkTRr4lluzoO2eiYFdq25mLlLtGj5Nkqp2p&#10;WRYq09KqouJ7f3IIu5XfzJbty/Z9Ez+Os+t1oKIcEB8f+uUbqEh9/DuGX31Rh1ycDv7ENqgGQR6J&#10;COM5KAnnk6nw4cY6z/R/+fwHAAD//wMAUEsBAi0AFAAGAAgAAAAhAOSZw8D7AAAA4QEAABMAAAAA&#10;AAAAAAAAAAAAAAAAAFtDb250ZW50X1R5cGVzXS54bWxQSwECLQAUAAYACAAAACEAI7Jq4dcAAACU&#10;AQAACwAAAAAAAAAAAAAAAAAsAQAAX3JlbHMvLnJlbHNQSwECLQAUAAYACAAAACEAq9k6KhICAAAp&#10;BAAADgAAAAAAAAAAAAAAAAAsAgAAZHJzL2Uyb0RvYy54bWxQSwECLQAUAAYACAAAACEA3/vFBdkA&#10;AAAEAQAADwAAAAAAAAAAAAAAAABqBAAAZHJzL2Rvd25yZXYueG1sUEsFBgAAAAAEAAQA8wAAAHAF&#10;AAAAAA==&#10;" strokeweight="1.25pt"/>
        </w:pict>
      </w:r>
    </w:p>
    <w:p w:rsidR="00A17109" w:rsidRPr="008C0655" w:rsidRDefault="00A17109" w:rsidP="00A17109">
      <w:pPr>
        <w:numPr>
          <w:ilvl w:val="0"/>
          <w:numId w:val="8"/>
        </w:numPr>
        <w:tabs>
          <w:tab w:val="num" w:pos="360"/>
          <w:tab w:val="left" w:pos="990"/>
        </w:tabs>
        <w:rPr>
          <w:b/>
        </w:rPr>
      </w:pPr>
      <w:r w:rsidRPr="008C0655">
        <w:rPr>
          <w:b/>
        </w:rPr>
        <w:tab/>
      </w:r>
      <w:r w:rsidRPr="008C0655">
        <w:rPr>
          <w:b/>
          <w:i/>
        </w:rPr>
        <w:t xml:space="preserve">Preliminary </w:t>
      </w:r>
      <w:r w:rsidRPr="008C0655">
        <w:rPr>
          <w:b/>
        </w:rPr>
        <w:t>Input from Colleagues and Administrators</w:t>
      </w:r>
    </w:p>
    <w:p w:rsidR="00A17109" w:rsidRPr="008C0655" w:rsidRDefault="00A17109" w:rsidP="00A17109">
      <w:pPr>
        <w:tabs>
          <w:tab w:val="left" w:pos="990"/>
        </w:tabs>
        <w:ind w:left="720"/>
      </w:pPr>
      <w:r w:rsidRPr="008C0655">
        <w:t xml:space="preserve">As you develop your proposal and </w:t>
      </w:r>
      <w:r w:rsidRPr="008C0655">
        <w:rPr>
          <w:i/>
        </w:rPr>
        <w:t>consider</w:t>
      </w:r>
      <w:r w:rsidRPr="008C0655">
        <w:t xml:space="preserve"> your course, please consult with your division and do some background research, including the following:</w:t>
      </w:r>
    </w:p>
    <w:p w:rsidR="00A17109" w:rsidRPr="008C0655" w:rsidRDefault="00A17109" w:rsidP="00A17109">
      <w:pPr>
        <w:tabs>
          <w:tab w:val="left" w:pos="990"/>
        </w:tabs>
        <w:ind w:left="1440" w:hanging="720"/>
        <w:rPr>
          <w:b/>
        </w:rPr>
      </w:pPr>
      <w:proofErr w:type="gramStart"/>
      <w:r w:rsidRPr="008C0655">
        <w:rPr>
          <w:b/>
          <w:bCs/>
        </w:rPr>
        <w:t>⁫  a</w:t>
      </w:r>
      <w:proofErr w:type="gramEnd"/>
      <w:r w:rsidRPr="008C0655">
        <w:rPr>
          <w:b/>
          <w:bCs/>
        </w:rPr>
        <w:t xml:space="preserve">.  </w:t>
      </w:r>
      <w:r w:rsidRPr="008C0655">
        <w:rPr>
          <w:bCs/>
          <w:i/>
        </w:rPr>
        <w:t>Consult Online Learning Support staff (</w:t>
      </w:r>
      <w:hyperlink r:id="rId5" w:history="1">
        <w:r w:rsidRPr="008C0655">
          <w:rPr>
            <w:rStyle w:val="Hyperlink"/>
            <w:bCs/>
            <w:i/>
          </w:rPr>
          <w:t>bbhelp@chabotcollege.edu</w:t>
        </w:r>
      </w:hyperlink>
      <w:r w:rsidRPr="008C0655">
        <w:rPr>
          <w:bCs/>
          <w:i/>
        </w:rPr>
        <w:t xml:space="preserve">) for Blackboard resources/training and information on this proposal/approval process. </w:t>
      </w:r>
      <w:r w:rsidRPr="008C0655">
        <w:rPr>
          <w:b/>
        </w:rPr>
        <w:t>Date(s) completed:</w:t>
      </w:r>
      <w:r w:rsidR="0095476E">
        <w:rPr>
          <w:b/>
        </w:rPr>
        <w:t xml:space="preserve">  I had this when I developed ANAT 1 online</w:t>
      </w:r>
    </w:p>
    <w:p w:rsidR="00A17109" w:rsidRPr="008C0655" w:rsidRDefault="00A17109" w:rsidP="00A17109">
      <w:pPr>
        <w:tabs>
          <w:tab w:val="left" w:pos="990"/>
        </w:tabs>
        <w:ind w:left="720"/>
        <w:rPr>
          <w:bCs/>
        </w:rPr>
      </w:pPr>
      <w:proofErr w:type="gramStart"/>
      <w:r w:rsidRPr="008C0655">
        <w:rPr>
          <w:b/>
          <w:bCs/>
        </w:rPr>
        <w:t>⁫  b</w:t>
      </w:r>
      <w:proofErr w:type="gramEnd"/>
      <w:r w:rsidRPr="008C0655">
        <w:rPr>
          <w:b/>
          <w:bCs/>
        </w:rPr>
        <w:t xml:space="preserve">.  </w:t>
      </w:r>
      <w:r w:rsidRPr="008C0655">
        <w:rPr>
          <w:bCs/>
        </w:rPr>
        <w:t xml:space="preserve">Review similar courses.  Are similar courses offered online at </w:t>
      </w:r>
      <w:proofErr w:type="gramStart"/>
      <w:r w:rsidRPr="008C0655">
        <w:rPr>
          <w:bCs/>
        </w:rPr>
        <w:t>other</w:t>
      </w:r>
      <w:proofErr w:type="gramEnd"/>
    </w:p>
    <w:p w:rsidR="00A17109" w:rsidRDefault="00A17109" w:rsidP="00A17109">
      <w:pPr>
        <w:tabs>
          <w:tab w:val="left" w:pos="990"/>
        </w:tabs>
        <w:ind w:left="720"/>
        <w:rPr>
          <w:b/>
          <w:bCs/>
        </w:rPr>
      </w:pPr>
      <w:r w:rsidRPr="008C0655">
        <w:rPr>
          <w:bCs/>
        </w:rPr>
        <w:tab/>
      </w:r>
      <w:proofErr w:type="gramStart"/>
      <w:r w:rsidRPr="008C0655">
        <w:rPr>
          <w:bCs/>
        </w:rPr>
        <w:t>colleges</w:t>
      </w:r>
      <w:proofErr w:type="gramEnd"/>
      <w:r w:rsidRPr="008C0655">
        <w:rPr>
          <w:bCs/>
        </w:rPr>
        <w:t xml:space="preserve">?  If so, </w:t>
      </w:r>
      <w:r w:rsidRPr="008C0655">
        <w:rPr>
          <w:b/>
          <w:bCs/>
        </w:rPr>
        <w:t>note the college(s).</w:t>
      </w:r>
    </w:p>
    <w:p w:rsidR="005F35A5" w:rsidRDefault="005F35A5" w:rsidP="00A17109">
      <w:pPr>
        <w:tabs>
          <w:tab w:val="left" w:pos="990"/>
        </w:tabs>
        <w:ind w:left="720"/>
        <w:rPr>
          <w:b/>
          <w:bCs/>
        </w:rPr>
      </w:pPr>
    </w:p>
    <w:p w:rsidR="005F35A5" w:rsidRPr="005F35A5" w:rsidRDefault="005F35A5" w:rsidP="005F35A5">
      <w:pPr>
        <w:pStyle w:val="ListParagraph"/>
        <w:numPr>
          <w:ilvl w:val="0"/>
          <w:numId w:val="9"/>
        </w:numPr>
        <w:tabs>
          <w:tab w:val="left" w:pos="990"/>
        </w:tabs>
        <w:rPr>
          <w:bCs/>
        </w:rPr>
      </w:pPr>
      <w:r w:rsidRPr="005F35A5">
        <w:rPr>
          <w:bCs/>
        </w:rPr>
        <w:t>Mission College (Santa Clara)</w:t>
      </w:r>
    </w:p>
    <w:p w:rsidR="005F35A5" w:rsidRDefault="005F35A5" w:rsidP="005F35A5">
      <w:pPr>
        <w:pStyle w:val="ListParagraph"/>
        <w:numPr>
          <w:ilvl w:val="0"/>
          <w:numId w:val="9"/>
        </w:numPr>
        <w:tabs>
          <w:tab w:val="left" w:pos="990"/>
        </w:tabs>
        <w:rPr>
          <w:bCs/>
        </w:rPr>
      </w:pPr>
      <w:r>
        <w:rPr>
          <w:bCs/>
        </w:rPr>
        <w:t>University of Delaware</w:t>
      </w:r>
    </w:p>
    <w:p w:rsidR="005F35A5" w:rsidRDefault="005F35A5" w:rsidP="005F35A5">
      <w:pPr>
        <w:pStyle w:val="ListParagraph"/>
        <w:numPr>
          <w:ilvl w:val="0"/>
          <w:numId w:val="9"/>
        </w:numPr>
        <w:tabs>
          <w:tab w:val="left" w:pos="990"/>
        </w:tabs>
        <w:rPr>
          <w:bCs/>
        </w:rPr>
      </w:pPr>
      <w:r>
        <w:rPr>
          <w:bCs/>
        </w:rPr>
        <w:t>Nova Southeastern College</w:t>
      </w:r>
    </w:p>
    <w:p w:rsidR="005F35A5" w:rsidRDefault="005F35A5" w:rsidP="005F35A5">
      <w:pPr>
        <w:pStyle w:val="ListParagraph"/>
        <w:numPr>
          <w:ilvl w:val="0"/>
          <w:numId w:val="9"/>
        </w:numPr>
        <w:tabs>
          <w:tab w:val="left" w:pos="990"/>
        </w:tabs>
        <w:rPr>
          <w:bCs/>
        </w:rPr>
      </w:pPr>
      <w:r>
        <w:rPr>
          <w:bCs/>
        </w:rPr>
        <w:t>San Diego Community College</w:t>
      </w:r>
    </w:p>
    <w:p w:rsidR="005F35A5" w:rsidRPr="005F35A5" w:rsidRDefault="005F35A5" w:rsidP="005F35A5">
      <w:pPr>
        <w:pStyle w:val="ListParagraph"/>
        <w:numPr>
          <w:ilvl w:val="0"/>
          <w:numId w:val="9"/>
        </w:numPr>
        <w:tabs>
          <w:tab w:val="left" w:pos="990"/>
        </w:tabs>
        <w:rPr>
          <w:bCs/>
        </w:rPr>
      </w:pPr>
      <w:r>
        <w:rPr>
          <w:bCs/>
        </w:rPr>
        <w:t>Central Michigan University</w:t>
      </w:r>
    </w:p>
    <w:p w:rsidR="00A17109" w:rsidRPr="008C0655" w:rsidRDefault="00A17109" w:rsidP="00A17109">
      <w:pPr>
        <w:tabs>
          <w:tab w:val="left" w:pos="990"/>
        </w:tabs>
        <w:ind w:left="720"/>
        <w:rPr>
          <w:bCs/>
        </w:rPr>
      </w:pPr>
      <w:r w:rsidRPr="008C0655">
        <w:rPr>
          <w:rFonts w:ascii="Monaco" w:hAnsi="Monaco" w:cs="Monaco"/>
          <w:bCs/>
        </w:rPr>
        <w:t xml:space="preserve">⁫ </w:t>
      </w:r>
      <w:proofErr w:type="gramStart"/>
      <w:r w:rsidRPr="008C0655">
        <w:rPr>
          <w:b/>
          <w:bCs/>
        </w:rPr>
        <w:t>c</w:t>
      </w:r>
      <w:proofErr w:type="gramEnd"/>
      <w:r w:rsidRPr="008C0655">
        <w:rPr>
          <w:bCs/>
        </w:rPr>
        <w:t xml:space="preserve">.  Meet with your Division Dean and subdivision colleagues to secure </w:t>
      </w:r>
      <w:r w:rsidRPr="008C0655">
        <w:rPr>
          <w:bCs/>
          <w:i/>
        </w:rPr>
        <w:t>preliminary</w:t>
      </w:r>
    </w:p>
    <w:p w:rsidR="00A17109" w:rsidRDefault="00A17109" w:rsidP="00A17109">
      <w:pPr>
        <w:tabs>
          <w:tab w:val="left" w:pos="990"/>
        </w:tabs>
        <w:ind w:left="720"/>
        <w:rPr>
          <w:b/>
          <w:bCs/>
        </w:rPr>
      </w:pPr>
      <w:r w:rsidRPr="008C0655">
        <w:rPr>
          <w:bCs/>
        </w:rPr>
        <w:tab/>
      </w:r>
      <w:proofErr w:type="gramStart"/>
      <w:r w:rsidRPr="008C0655">
        <w:rPr>
          <w:bCs/>
        </w:rPr>
        <w:t>support</w:t>
      </w:r>
      <w:proofErr w:type="gramEnd"/>
      <w:r w:rsidRPr="008C0655">
        <w:rPr>
          <w:bCs/>
        </w:rPr>
        <w:t xml:space="preserve"> for offering this course </w:t>
      </w:r>
      <w:r w:rsidRPr="008C0655">
        <w:rPr>
          <w:bCs/>
          <w:i/>
        </w:rPr>
        <w:t>in online/hybrid format</w:t>
      </w:r>
      <w:r w:rsidRPr="00C873A1">
        <w:rPr>
          <w:bCs/>
        </w:rPr>
        <w:t xml:space="preserve">.  </w:t>
      </w:r>
      <w:r w:rsidRPr="002E5B52">
        <w:rPr>
          <w:b/>
          <w:bCs/>
        </w:rPr>
        <w:t>Date completed:</w:t>
      </w:r>
    </w:p>
    <w:p w:rsidR="00A17109" w:rsidRDefault="00A17109" w:rsidP="00A17109">
      <w:pPr>
        <w:ind w:left="720"/>
        <w:rPr>
          <w:b/>
          <w:bCs/>
        </w:rPr>
      </w:pPr>
    </w:p>
    <w:p w:rsidR="00A17109" w:rsidRPr="00A9345D" w:rsidRDefault="00A17109" w:rsidP="00A17109">
      <w:pPr>
        <w:pStyle w:val="ListParagraph"/>
        <w:numPr>
          <w:ilvl w:val="0"/>
          <w:numId w:val="8"/>
        </w:numPr>
        <w:rPr>
          <w:b/>
          <w:bCs/>
        </w:rPr>
      </w:pPr>
      <w:r>
        <w:rPr>
          <w:bCs/>
        </w:rPr>
        <w:t xml:space="preserve">    </w:t>
      </w:r>
      <w:r w:rsidRPr="00A9345D">
        <w:rPr>
          <w:b/>
          <w:bCs/>
        </w:rPr>
        <w:t>Develop Proposal And Consult With Colleagues:</w:t>
      </w:r>
    </w:p>
    <w:p w:rsidR="00A17109" w:rsidRDefault="00A17109" w:rsidP="00A17109">
      <w:pPr>
        <w:ind w:left="720"/>
        <w:rPr>
          <w:bCs/>
        </w:rPr>
      </w:pPr>
      <w:r w:rsidRPr="00C873A1">
        <w:rPr>
          <w:rFonts w:ascii="Monaco" w:hAnsi="Monaco" w:cs="Monaco"/>
          <w:bCs/>
        </w:rPr>
        <w:t>⁫</w:t>
      </w:r>
      <w:r>
        <w:rPr>
          <w:rFonts w:ascii="Monaco" w:hAnsi="Monaco" w:cs="Monaco"/>
          <w:bCs/>
        </w:rPr>
        <w:t xml:space="preserve"> </w:t>
      </w:r>
      <w:proofErr w:type="gramStart"/>
      <w:r>
        <w:rPr>
          <w:b/>
          <w:bCs/>
        </w:rPr>
        <w:t>a</w:t>
      </w:r>
      <w:proofErr w:type="gramEnd"/>
      <w:r>
        <w:rPr>
          <w:bCs/>
        </w:rPr>
        <w:t xml:space="preserve">.  </w:t>
      </w:r>
      <w:r w:rsidRPr="00C873A1">
        <w:rPr>
          <w:bCs/>
        </w:rPr>
        <w:t>Consult with other faculty experienced in DE.</w:t>
      </w:r>
      <w:r>
        <w:rPr>
          <w:bCs/>
        </w:rPr>
        <w:t xml:space="preserve"> </w:t>
      </w:r>
      <w:r w:rsidRPr="002E5B52">
        <w:rPr>
          <w:b/>
          <w:bCs/>
        </w:rPr>
        <w:t xml:space="preserve">With whom did you consult? </w:t>
      </w:r>
    </w:p>
    <w:p w:rsidR="00A17109" w:rsidRDefault="00A17109" w:rsidP="00A17109">
      <w:pPr>
        <w:ind w:left="1440"/>
        <w:rPr>
          <w:b/>
          <w:bCs/>
          <w:i/>
        </w:rPr>
      </w:pPr>
      <w:r w:rsidRPr="00A9345D">
        <w:rPr>
          <w:b/>
          <w:bCs/>
        </w:rPr>
        <w:t>Attach a separate page</w:t>
      </w:r>
      <w:r>
        <w:rPr>
          <w:bCs/>
        </w:rPr>
        <w:t xml:space="preserve"> </w:t>
      </w:r>
      <w:r w:rsidRPr="00452856">
        <w:rPr>
          <w:b/>
          <w:bCs/>
          <w:i/>
        </w:rPr>
        <w:t>listing the meeting dates and a summary of your discussion.</w:t>
      </w:r>
    </w:p>
    <w:p w:rsidR="0095476E" w:rsidRDefault="0095476E" w:rsidP="00A17109">
      <w:pPr>
        <w:ind w:left="1440"/>
        <w:rPr>
          <w:bCs/>
        </w:rPr>
      </w:pPr>
      <w:r>
        <w:rPr>
          <w:bCs/>
        </w:rPr>
        <w:t>I also did this before when developing ANAT 1 online.  Since then, as CTL coordinator, I’ve attended numerous conference sessions and workshops focused on online pedagogy.  To see these ideas implemented I browsed through several online courses at Chabot that allow visitors on their Blackboard sites.  A few things I really liked:</w:t>
      </w:r>
    </w:p>
    <w:p w:rsidR="0095476E" w:rsidRDefault="0095476E" w:rsidP="0095476E">
      <w:pPr>
        <w:pStyle w:val="ListParagraph"/>
        <w:numPr>
          <w:ilvl w:val="0"/>
          <w:numId w:val="9"/>
        </w:numPr>
        <w:rPr>
          <w:bCs/>
        </w:rPr>
      </w:pPr>
      <w:r w:rsidRPr="0095476E">
        <w:rPr>
          <w:bCs/>
        </w:rPr>
        <w:t>Andrew Pearson divides his course into modules that have specific completion dates.  This allows flexibility in completion time, but still gives the student a hard timeline so they can’t procrastinate too much.</w:t>
      </w:r>
    </w:p>
    <w:p w:rsidR="0095476E" w:rsidRDefault="0095476E" w:rsidP="0095476E">
      <w:pPr>
        <w:pStyle w:val="ListParagraph"/>
        <w:numPr>
          <w:ilvl w:val="0"/>
          <w:numId w:val="9"/>
        </w:numPr>
        <w:rPr>
          <w:bCs/>
        </w:rPr>
      </w:pPr>
      <w:r>
        <w:rPr>
          <w:bCs/>
        </w:rPr>
        <w:t>Ken Grace has very clear learning goals for each section as well as a basic framework for the topic that is expanded upon using</w:t>
      </w:r>
      <w:r w:rsidRPr="0095476E">
        <w:rPr>
          <w:bCs/>
        </w:rPr>
        <w:t xml:space="preserve"> </w:t>
      </w:r>
      <w:r>
        <w:rPr>
          <w:bCs/>
        </w:rPr>
        <w:t>multiple representations of key concepts through outside links.</w:t>
      </w:r>
    </w:p>
    <w:p w:rsidR="0095476E" w:rsidRDefault="0095476E" w:rsidP="0095476E">
      <w:pPr>
        <w:pStyle w:val="ListParagraph"/>
        <w:numPr>
          <w:ilvl w:val="0"/>
          <w:numId w:val="9"/>
        </w:numPr>
        <w:rPr>
          <w:bCs/>
        </w:rPr>
      </w:pPr>
      <w:r>
        <w:rPr>
          <w:bCs/>
        </w:rPr>
        <w:t xml:space="preserve">Scott </w:t>
      </w:r>
      <w:proofErr w:type="spellStart"/>
      <w:r>
        <w:rPr>
          <w:bCs/>
        </w:rPr>
        <w:t>Hildreth</w:t>
      </w:r>
      <w:proofErr w:type="spellEnd"/>
      <w:r>
        <w:rPr>
          <w:bCs/>
        </w:rPr>
        <w:t xml:space="preserve"> posts frequent announcements so the students know what is expect of them that week (and gives them insight into cool astrological current events).</w:t>
      </w:r>
    </w:p>
    <w:p w:rsidR="00D22BC9" w:rsidRDefault="00D22BC9" w:rsidP="0095476E">
      <w:pPr>
        <w:pStyle w:val="ListParagraph"/>
        <w:numPr>
          <w:ilvl w:val="0"/>
          <w:numId w:val="9"/>
        </w:numPr>
        <w:rPr>
          <w:bCs/>
        </w:rPr>
      </w:pPr>
      <w:r>
        <w:rPr>
          <w:bCs/>
        </w:rPr>
        <w:lastRenderedPageBreak/>
        <w:t xml:space="preserve">From my own experience, I like having students “Mark Reviewed”, so I can track their progress through the material.  This allows me to catch students who are falling behind and contact them.  (It is also helpful when students complain about their exam grades and we can then talk about the </w:t>
      </w:r>
      <w:r w:rsidR="007B4110">
        <w:rPr>
          <w:bCs/>
        </w:rPr>
        <w:t>importance of reviewing all the material posted!)</w:t>
      </w:r>
    </w:p>
    <w:p w:rsidR="007B4110" w:rsidRPr="0095476E" w:rsidRDefault="007B4110" w:rsidP="007B4110">
      <w:pPr>
        <w:pStyle w:val="ListParagraph"/>
        <w:ind w:left="1360"/>
        <w:rPr>
          <w:bCs/>
        </w:rPr>
      </w:pPr>
    </w:p>
    <w:p w:rsidR="00A17109" w:rsidRDefault="00A17109" w:rsidP="00A17109">
      <w:pPr>
        <w:ind w:left="720"/>
        <w:rPr>
          <w:b/>
        </w:rPr>
      </w:pPr>
      <w:proofErr w:type="gramStart"/>
      <w:r>
        <w:rPr>
          <w:b/>
          <w:bCs/>
        </w:rPr>
        <w:t>⁫  b</w:t>
      </w:r>
      <w:proofErr w:type="gramEnd"/>
      <w:r>
        <w:rPr>
          <w:b/>
          <w:bCs/>
        </w:rPr>
        <w:t xml:space="preserve">.  </w:t>
      </w:r>
      <w:r w:rsidRPr="00887F77">
        <w:rPr>
          <w:bCs/>
        </w:rPr>
        <w:t xml:space="preserve">Review your </w:t>
      </w:r>
      <w:r w:rsidRPr="0069513A">
        <w:rPr>
          <w:bCs/>
          <w:i/>
        </w:rPr>
        <w:t>completed</w:t>
      </w:r>
      <w:r>
        <w:rPr>
          <w:bCs/>
          <w:i/>
        </w:rPr>
        <w:t xml:space="preserve"> </w:t>
      </w:r>
      <w:r>
        <w:rPr>
          <w:bCs/>
        </w:rPr>
        <w:t>proposal</w:t>
      </w:r>
      <w:r w:rsidRPr="00887F77">
        <w:rPr>
          <w:bCs/>
        </w:rPr>
        <w:t xml:space="preserve"> with your subdivision</w:t>
      </w:r>
      <w:r>
        <w:rPr>
          <w:bCs/>
        </w:rPr>
        <w:t xml:space="preserve"> colleagues.  </w:t>
      </w:r>
      <w:r w:rsidRPr="005958FF">
        <w:rPr>
          <w:b/>
          <w:bCs/>
        </w:rPr>
        <w:t xml:space="preserve">Attach a </w:t>
      </w:r>
      <w:r>
        <w:rPr>
          <w:b/>
          <w:bCs/>
        </w:rPr>
        <w:tab/>
      </w:r>
      <w:r w:rsidRPr="005958FF">
        <w:rPr>
          <w:b/>
          <w:bCs/>
        </w:rPr>
        <w:t>separate</w:t>
      </w:r>
      <w:r>
        <w:rPr>
          <w:b/>
          <w:bCs/>
        </w:rPr>
        <w:t xml:space="preserve"> </w:t>
      </w:r>
      <w:r w:rsidRPr="005958FF">
        <w:rPr>
          <w:b/>
          <w:bCs/>
        </w:rPr>
        <w:t>page</w:t>
      </w:r>
      <w:r w:rsidRPr="00887F77">
        <w:rPr>
          <w:bCs/>
        </w:rPr>
        <w:t xml:space="preserve"> listing attendees, meeting date, and </w:t>
      </w:r>
      <w:r w:rsidRPr="00887F77">
        <w:t xml:space="preserve">a summary of the </w:t>
      </w:r>
      <w:r>
        <w:tab/>
      </w:r>
      <w:r w:rsidRPr="00887F77">
        <w:t>recommendations or reservations of your division/subdivision.</w:t>
      </w:r>
    </w:p>
    <w:p w:rsidR="00A17109" w:rsidRDefault="00A17109" w:rsidP="00A17109">
      <w:pPr>
        <w:rPr>
          <w:b/>
        </w:rPr>
      </w:pPr>
    </w:p>
    <w:p w:rsidR="00A17109" w:rsidRDefault="00A17109" w:rsidP="00A17109">
      <w:pPr>
        <w:outlineLvl w:val="0"/>
      </w:pPr>
      <w:r>
        <w:rPr>
          <w:b/>
        </w:rPr>
        <w:t xml:space="preserve">3. </w:t>
      </w:r>
      <w:r>
        <w:rPr>
          <w:b/>
        </w:rPr>
        <w:tab/>
        <w:t>Student Benefits</w:t>
      </w:r>
    </w:p>
    <w:p w:rsidR="00A17109" w:rsidRDefault="00A17109" w:rsidP="00A17109">
      <w:pPr>
        <w:numPr>
          <w:ilvl w:val="0"/>
          <w:numId w:val="1"/>
        </w:numPr>
        <w:tabs>
          <w:tab w:val="clear" w:pos="360"/>
          <w:tab w:val="num" w:pos="1080"/>
        </w:tabs>
        <w:ind w:left="1080"/>
      </w:pPr>
      <w:r>
        <w:t xml:space="preserve">How will this course meet student needs?  Are there learning opportunities made possible in an online or hybrid online course that might not be available in a traditional course?  </w:t>
      </w:r>
    </w:p>
    <w:p w:rsidR="005F35A5" w:rsidRDefault="005F35A5" w:rsidP="007B4110">
      <w:pPr>
        <w:ind w:left="1080"/>
      </w:pPr>
    </w:p>
    <w:p w:rsidR="005F35A5" w:rsidRDefault="005F35A5" w:rsidP="005F35A5">
      <w:pPr>
        <w:ind w:left="1080"/>
      </w:pPr>
      <w:r>
        <w:t>Our online Life Science GE course offerings are very few – ANTH 1, one section each semester, ENSC 10, sporadically.  This would expand these slim offerings, as well as providing more breadth to this GE area.</w:t>
      </w:r>
    </w:p>
    <w:p w:rsidR="005F35A5" w:rsidRDefault="005F35A5" w:rsidP="005F35A5">
      <w:pPr>
        <w:ind w:left="1080"/>
      </w:pPr>
    </w:p>
    <w:p w:rsidR="00A17109" w:rsidRDefault="00A17109" w:rsidP="00A17109">
      <w:pPr>
        <w:numPr>
          <w:ilvl w:val="0"/>
          <w:numId w:val="1"/>
        </w:numPr>
        <w:tabs>
          <w:tab w:val="clear" w:pos="360"/>
          <w:tab w:val="num" w:pos="1080"/>
        </w:tabs>
        <w:ind w:left="1080"/>
      </w:pPr>
      <w:r>
        <w:t>If this course has previously been offered at Chabot using this delivery method, what have you learned from prior instructors that will influence your instruction in this course?</w:t>
      </w:r>
    </w:p>
    <w:p w:rsidR="005F35A5" w:rsidRDefault="005F35A5" w:rsidP="005F35A5">
      <w:pPr>
        <w:ind w:left="1080"/>
      </w:pPr>
    </w:p>
    <w:p w:rsidR="005F35A5" w:rsidRDefault="005F35A5" w:rsidP="005F35A5">
      <w:pPr>
        <w:ind w:left="1080"/>
      </w:pPr>
      <w:r>
        <w:t>Not previously offered in this format.</w:t>
      </w:r>
    </w:p>
    <w:p w:rsidR="00A17109" w:rsidRDefault="00A17109" w:rsidP="00A17109"/>
    <w:p w:rsidR="00A17109" w:rsidRDefault="00A17109" w:rsidP="00A17109">
      <w:pPr>
        <w:outlineLvl w:val="0"/>
      </w:pPr>
      <w:r>
        <w:rPr>
          <w:b/>
        </w:rPr>
        <w:t>4.</w:t>
      </w:r>
      <w:r>
        <w:rPr>
          <w:b/>
        </w:rPr>
        <w:tab/>
        <w:t>Course Content Delivery</w:t>
      </w:r>
    </w:p>
    <w:p w:rsidR="00A17109" w:rsidRPr="00D10D5F" w:rsidRDefault="00A17109" w:rsidP="00A17109">
      <w:pPr>
        <w:numPr>
          <w:ilvl w:val="0"/>
          <w:numId w:val="2"/>
        </w:numPr>
        <w:tabs>
          <w:tab w:val="clear" w:pos="360"/>
          <w:tab w:val="num" w:pos="1080"/>
        </w:tabs>
        <w:ind w:left="1080"/>
        <w:rPr>
          <w:i/>
        </w:rPr>
      </w:pPr>
      <w:r>
        <w:t xml:space="preserve">The total number of contact hours in your course should approximate the equivalent number of hours required in an on-campus setting.  For example, a 3-unit course typically meets on campus for 54 contact hours of instruction, assessment, discussion, and group activities.  In the Carnegie unit system, students are also expected to invest two hours “outside of class” for every hour in class on reading, studying, preparing assignments, and other homework; these additional hours are not considered to be “contact hours”.  Account for the contact hours in your proposal </w:t>
      </w:r>
      <w:r w:rsidRPr="008B0C1B">
        <w:rPr>
          <w:b/>
          <w:i/>
        </w:rPr>
        <w:t>in a clear, detailed and specific way</w:t>
      </w:r>
      <w:r>
        <w:t>.  (</w:t>
      </w:r>
      <w:r w:rsidRPr="00D10D5F">
        <w:rPr>
          <w:i/>
        </w:rPr>
        <w:t xml:space="preserve">PLEASE NOTE: For a more detailed </w:t>
      </w:r>
      <w:r>
        <w:rPr>
          <w:i/>
        </w:rPr>
        <w:t>explanation of “contact hours”</w:t>
      </w:r>
      <w:r w:rsidR="0032306B">
        <w:rPr>
          <w:i/>
        </w:rPr>
        <w:t>,</w:t>
      </w:r>
      <w:r>
        <w:rPr>
          <w:i/>
        </w:rPr>
        <w:t xml:space="preserve"> be sure to </w:t>
      </w:r>
      <w:r w:rsidRPr="00D10D5F">
        <w:rPr>
          <w:i/>
        </w:rPr>
        <w:t>see the</w:t>
      </w:r>
      <w:r>
        <w:rPr>
          <w:i/>
        </w:rPr>
        <w:t xml:space="preserve"> Addendum attached to this form.)</w:t>
      </w:r>
    </w:p>
    <w:p w:rsidR="00A17109" w:rsidRDefault="00A17109" w:rsidP="00A17109">
      <w:pPr>
        <w:numPr>
          <w:ilvl w:val="0"/>
          <w:numId w:val="2"/>
        </w:numPr>
        <w:tabs>
          <w:tab w:val="clear" w:pos="360"/>
          <w:tab w:val="num" w:pos="1080"/>
        </w:tabs>
        <w:ind w:left="1080"/>
        <w:rPr>
          <w:b/>
          <w:i/>
        </w:rPr>
      </w:pPr>
      <w:r>
        <w:t xml:space="preserve">What percentage of the course will be on-campus, if any?  What percentage of the course will consist of online lecture </w:t>
      </w:r>
      <w:r w:rsidRPr="008C0655">
        <w:rPr>
          <w:i/>
        </w:rPr>
        <w:t>(text, presentations, podcasts, video), class discussions (discussion board forums), group projects (blogs, journals), online resources (Publisher content/websites</w:t>
      </w:r>
      <w:r w:rsidRPr="008C0655">
        <w:t xml:space="preserve">, </w:t>
      </w:r>
      <w:r w:rsidRPr="008C0655">
        <w:rPr>
          <w:i/>
        </w:rPr>
        <w:t>course</w:t>
      </w:r>
      <w:r w:rsidRPr="008C0655">
        <w:t xml:space="preserve"> </w:t>
      </w:r>
      <w:r w:rsidRPr="008C0655">
        <w:rPr>
          <w:i/>
        </w:rPr>
        <w:t>cartridges/packages), assignments, student research, reading, writing, &amp; assessments?</w:t>
      </w:r>
      <w:r>
        <w:t xml:space="preserve">  </w:t>
      </w:r>
      <w:r w:rsidRPr="008B0C1B">
        <w:rPr>
          <w:b/>
          <w:i/>
        </w:rPr>
        <w:t>Please be sure to list each of your contact hour/instructional activities and indicate how these will be delivered throughout the course</w:t>
      </w:r>
      <w:r w:rsidR="00397FF6">
        <w:rPr>
          <w:b/>
          <w:i/>
        </w:rPr>
        <w:t xml:space="preserve"> and the amount of hours or percentage that they will entail</w:t>
      </w:r>
      <w:r w:rsidRPr="008B0C1B">
        <w:rPr>
          <w:b/>
          <w:i/>
        </w:rPr>
        <w:t>.</w:t>
      </w:r>
    </w:p>
    <w:p w:rsidR="00A75DC6" w:rsidRDefault="00A75DC6" w:rsidP="00A75DC6">
      <w:pPr>
        <w:rPr>
          <w:b/>
          <w:i/>
        </w:rPr>
      </w:pPr>
    </w:p>
    <w:p w:rsidR="002D6FD5" w:rsidRDefault="00F40A42" w:rsidP="00A75DC6">
      <w:pPr>
        <w:ind w:left="720"/>
      </w:pPr>
      <w:r>
        <w:t>(4</w:t>
      </w:r>
      <w:r w:rsidR="002D6FD5">
        <w:t>5</w:t>
      </w:r>
      <w:r w:rsidR="00E80F24">
        <w:t>%</w:t>
      </w:r>
      <w:r>
        <w:t xml:space="preserve"> - 25 hours</w:t>
      </w:r>
      <w:r w:rsidR="00E80F24">
        <w:t xml:space="preserve">) </w:t>
      </w:r>
      <w:proofErr w:type="gramStart"/>
      <w:r w:rsidR="002D6FD5">
        <w:t>Additional</w:t>
      </w:r>
      <w:r w:rsidR="00E80F24">
        <w:t xml:space="preserve"> </w:t>
      </w:r>
      <w:r w:rsidR="007051EF">
        <w:t xml:space="preserve">readings, </w:t>
      </w:r>
      <w:r w:rsidR="002D6FD5">
        <w:t xml:space="preserve">online </w:t>
      </w:r>
      <w:r w:rsidR="007051EF">
        <w:t>activities</w:t>
      </w:r>
      <w:r w:rsidR="00ED1C60">
        <w:t>,</w:t>
      </w:r>
      <w:r w:rsidR="00E80F24">
        <w:t xml:space="preserve"> and </w:t>
      </w:r>
      <w:r w:rsidR="002D6FD5">
        <w:t>lectures/video/</w:t>
      </w:r>
      <w:r w:rsidR="00E80F24">
        <w:t>animations that demonstrate the basic principles and techniques of genetics.</w:t>
      </w:r>
      <w:proofErr w:type="gramEnd"/>
      <w:r w:rsidR="00E80F24">
        <w:t xml:space="preserve">  For example: </w:t>
      </w:r>
    </w:p>
    <w:p w:rsidR="002D6FD5" w:rsidRDefault="00E80F24" w:rsidP="002D6FD5">
      <w:pPr>
        <w:pStyle w:val="ListParagraph"/>
        <w:numPr>
          <w:ilvl w:val="0"/>
          <w:numId w:val="18"/>
        </w:numPr>
      </w:pPr>
      <w:r>
        <w:t xml:space="preserve"> </w:t>
      </w:r>
      <w:hyperlink r:id="rId6" w:history="1">
        <w:r w:rsidRPr="00522913">
          <w:rPr>
            <w:rStyle w:val="Hyperlink"/>
          </w:rPr>
          <w:t>http://learn.genetics.utah.edu/</w:t>
        </w:r>
      </w:hyperlink>
      <w:r>
        <w:t xml:space="preserve"> </w:t>
      </w:r>
      <w:r w:rsidR="00060D01">
        <w:t xml:space="preserve">, </w:t>
      </w:r>
    </w:p>
    <w:p w:rsidR="002D6FD5" w:rsidRDefault="00CB2BBF" w:rsidP="002D6FD5">
      <w:pPr>
        <w:pStyle w:val="ListParagraph"/>
        <w:numPr>
          <w:ilvl w:val="0"/>
          <w:numId w:val="18"/>
        </w:numPr>
      </w:pPr>
      <w:hyperlink r:id="rId7" w:history="1">
        <w:r w:rsidR="00060D01" w:rsidRPr="00B71139">
          <w:rPr>
            <w:rStyle w:val="Hyperlink"/>
          </w:rPr>
          <w:t>https://www.genetics.ucla.edu/ughg/</w:t>
        </w:r>
      </w:hyperlink>
      <w:r w:rsidR="00060D01">
        <w:t xml:space="preserve"> ,</w:t>
      </w:r>
    </w:p>
    <w:p w:rsidR="002D6FD5" w:rsidRDefault="00CB2BBF" w:rsidP="002D6FD5">
      <w:pPr>
        <w:pStyle w:val="ListParagraph"/>
        <w:numPr>
          <w:ilvl w:val="0"/>
          <w:numId w:val="18"/>
        </w:numPr>
      </w:pPr>
      <w:hyperlink r:id="rId8" w:history="1">
        <w:r w:rsidR="002D6FD5" w:rsidRPr="00422BFA">
          <w:rPr>
            <w:rStyle w:val="Hyperlink"/>
          </w:rPr>
          <w:t>http://www.hhmi.org/biointeractive/bioethics-discussion</w:t>
        </w:r>
      </w:hyperlink>
      <w:r w:rsidR="002D6FD5">
        <w:t xml:space="preserve"> ,</w:t>
      </w:r>
    </w:p>
    <w:p w:rsidR="002D6FD5" w:rsidRDefault="00CB2BBF" w:rsidP="002D6FD5">
      <w:pPr>
        <w:pStyle w:val="ListParagraph"/>
        <w:numPr>
          <w:ilvl w:val="0"/>
          <w:numId w:val="18"/>
        </w:numPr>
      </w:pPr>
      <w:hyperlink r:id="rId9" w:history="1">
        <w:r w:rsidR="002D6FD5" w:rsidRPr="00422BFA">
          <w:rPr>
            <w:rStyle w:val="Hyperlink"/>
          </w:rPr>
          <w:t>https://www.youtube.com/user/DNALearningCenter?feature=g-high-crv</w:t>
        </w:r>
      </w:hyperlink>
    </w:p>
    <w:p w:rsidR="002D6FD5" w:rsidRDefault="00CB2BBF" w:rsidP="002D6FD5">
      <w:pPr>
        <w:pStyle w:val="ListParagraph"/>
        <w:numPr>
          <w:ilvl w:val="0"/>
          <w:numId w:val="18"/>
        </w:numPr>
      </w:pPr>
      <w:hyperlink r:id="rId10" w:history="1">
        <w:r w:rsidR="002D6FD5" w:rsidRPr="00422BFA">
          <w:rPr>
            <w:rStyle w:val="Hyperlink"/>
          </w:rPr>
          <w:t>https://www.youtube.com/watch?v=2HgL5OFip-0&amp;list=PLEVITQiyztj2iVrAfLDUKbgTHZKu9tH8m</w:t>
        </w:r>
      </w:hyperlink>
    </w:p>
    <w:p w:rsidR="00A75DC6" w:rsidRDefault="00CB2BBF" w:rsidP="002D6FD5">
      <w:pPr>
        <w:pStyle w:val="ListParagraph"/>
        <w:numPr>
          <w:ilvl w:val="0"/>
          <w:numId w:val="18"/>
        </w:numPr>
      </w:pPr>
      <w:hyperlink r:id="rId11" w:history="1">
        <w:r w:rsidR="007A262E" w:rsidRPr="00422BFA">
          <w:rPr>
            <w:rStyle w:val="Hyperlink"/>
          </w:rPr>
          <w:t>https://www.youtube.com/watch?v=0tmNf6ec2kU&amp;list=PLEVITQiyztj2iVrAfLDUKbgTHZKu9tH8m</w:t>
        </w:r>
      </w:hyperlink>
      <w:r w:rsidR="007A262E">
        <w:t xml:space="preserve"> </w:t>
      </w:r>
    </w:p>
    <w:p w:rsidR="00E80F24" w:rsidRDefault="00E80F24" w:rsidP="00A75DC6">
      <w:pPr>
        <w:ind w:left="720"/>
      </w:pPr>
    </w:p>
    <w:p w:rsidR="007051EF" w:rsidRDefault="002D6FD5" w:rsidP="007051EF">
      <w:pPr>
        <w:ind w:left="720"/>
      </w:pPr>
      <w:r>
        <w:t>(25</w:t>
      </w:r>
      <w:r w:rsidR="00E80F24">
        <w:t>%</w:t>
      </w:r>
      <w:r w:rsidR="00F40A42">
        <w:t xml:space="preserve"> - 14 hours</w:t>
      </w:r>
      <w:r w:rsidR="00E80F24">
        <w:t>) Students will complete a</w:t>
      </w:r>
      <w:r w:rsidR="005C7CC2">
        <w:t>n</w:t>
      </w:r>
      <w:r w:rsidR="00E80F24">
        <w:t xml:space="preserve"> </w:t>
      </w:r>
      <w:r w:rsidR="005C7CC2">
        <w:t>investigators</w:t>
      </w:r>
      <w:r w:rsidR="00E80F24">
        <w:t xml:space="preserve"> log </w:t>
      </w:r>
      <w:r w:rsidR="007051EF">
        <w:t xml:space="preserve">or answer questions </w:t>
      </w:r>
      <w:r w:rsidR="00E80F24">
        <w:t xml:space="preserve">for each </w:t>
      </w:r>
      <w:r w:rsidR="005C7CC2">
        <w:t>researcher explored</w:t>
      </w:r>
      <w:r w:rsidR="007051EF">
        <w:t xml:space="preserve"> (choice of assignment for each Focus Area).  These individual entries will be used to create a timeline of discoveries and to link the discoveries together into our current picture of inheritance patterns.</w:t>
      </w:r>
    </w:p>
    <w:p w:rsidR="007051EF" w:rsidRDefault="007051EF" w:rsidP="007051EF">
      <w:pPr>
        <w:ind w:left="720"/>
      </w:pPr>
    </w:p>
    <w:p w:rsidR="002D6FD5" w:rsidRDefault="007051EF" w:rsidP="007051EF">
      <w:pPr>
        <w:ind w:left="720"/>
      </w:pPr>
      <w:r w:rsidRPr="007051EF">
        <w:rPr>
          <w:b/>
        </w:rPr>
        <w:t>E</w:t>
      </w:r>
      <w:r w:rsidR="005C7CC2" w:rsidRPr="007051EF">
        <w:rPr>
          <w:b/>
        </w:rPr>
        <w:t>xample</w:t>
      </w:r>
      <w:r w:rsidR="002D6FD5">
        <w:rPr>
          <w:b/>
        </w:rPr>
        <w:t>s</w:t>
      </w:r>
      <w:r w:rsidR="002D6FD5" w:rsidRPr="002D6FD5">
        <w:t>:</w:t>
      </w:r>
      <w:r w:rsidR="005C7CC2">
        <w:t xml:space="preserve"> </w:t>
      </w:r>
    </w:p>
    <w:p w:rsidR="002D6FD5" w:rsidRDefault="002D6FD5" w:rsidP="007051EF">
      <w:pPr>
        <w:ind w:left="720"/>
      </w:pPr>
      <w:r>
        <w:rPr>
          <w:i/>
        </w:rPr>
        <w:t>Example</w:t>
      </w:r>
      <w:r w:rsidR="007051EF" w:rsidRPr="007051EF">
        <w:rPr>
          <w:i/>
        </w:rPr>
        <w:t xml:space="preserve"> 1</w:t>
      </w:r>
      <w:r w:rsidR="007051EF">
        <w:t xml:space="preserve"> </w:t>
      </w:r>
      <w:r w:rsidR="005C7CC2">
        <w:t xml:space="preserve">– read Mendel’s original paper </w:t>
      </w:r>
      <w:r w:rsidR="007051EF">
        <w:t>and post answers to the following questions</w:t>
      </w:r>
      <w:r w:rsidR="005C7CC2">
        <w:t xml:space="preserve">- </w:t>
      </w:r>
      <w:r w:rsidR="007051EF">
        <w:t xml:space="preserve">what are his conclusions and that data that support them? </w:t>
      </w:r>
      <w:proofErr w:type="gramStart"/>
      <w:r w:rsidR="007051EF">
        <w:t>how</w:t>
      </w:r>
      <w:proofErr w:type="gramEnd"/>
      <w:r w:rsidR="007051EF">
        <w:t xml:space="preserve"> does his theory fit with observations? Why did his theory go unnoticed for so long?  How did his methods revolutionize the study of genetics?  </w:t>
      </w:r>
    </w:p>
    <w:p w:rsidR="007051EF" w:rsidRPr="002D6FD5" w:rsidRDefault="002D6FD5" w:rsidP="002D6FD5">
      <w:pPr>
        <w:ind w:left="720"/>
      </w:pPr>
      <w:r>
        <w:rPr>
          <w:i/>
        </w:rPr>
        <w:t>Example</w:t>
      </w:r>
      <w:r w:rsidR="007051EF" w:rsidRPr="007051EF">
        <w:rPr>
          <w:i/>
        </w:rPr>
        <w:t xml:space="preserve"> 2</w:t>
      </w:r>
      <w:r w:rsidR="007051EF">
        <w:t xml:space="preserve"> – </w:t>
      </w:r>
      <w:hyperlink r:id="rId12" w:history="1">
        <w:r w:rsidR="007051EF" w:rsidRPr="0050613B">
          <w:rPr>
            <w:rStyle w:val="Hyperlink"/>
          </w:rPr>
          <w:t>http://www.dnaftb.org/1/index.html</w:t>
        </w:r>
      </w:hyperlink>
      <w:r w:rsidR="007051EF">
        <w:t xml:space="preserve"> Complete the activities on this page, filling out an investigator’s log as you go.  At the end, complete the “Problems” and record your answers in the Blackboard Focus Option Quiz.</w:t>
      </w:r>
    </w:p>
    <w:p w:rsidR="00E80F24" w:rsidRDefault="00E80F24" w:rsidP="00A75DC6">
      <w:pPr>
        <w:ind w:left="720"/>
      </w:pPr>
    </w:p>
    <w:p w:rsidR="00E02455" w:rsidRDefault="00F40A42" w:rsidP="00A75DC6">
      <w:pPr>
        <w:ind w:left="720"/>
      </w:pPr>
      <w:r>
        <w:t>(10</w:t>
      </w:r>
      <w:r w:rsidR="00E80F24">
        <w:t>%</w:t>
      </w:r>
      <w:r>
        <w:t xml:space="preserve"> - 5 hours</w:t>
      </w:r>
      <w:r w:rsidR="00E80F24">
        <w:t xml:space="preserve">)  </w:t>
      </w:r>
      <w:r w:rsidR="007051EF">
        <w:t>Discussion Board</w:t>
      </w:r>
      <w:r w:rsidR="00E80F24">
        <w:t xml:space="preserve"> </w:t>
      </w:r>
      <w:r w:rsidR="00CA5373">
        <w:t xml:space="preserve">– </w:t>
      </w:r>
    </w:p>
    <w:p w:rsidR="002D6FD5" w:rsidRDefault="007051EF" w:rsidP="002D6FD5">
      <w:pPr>
        <w:pStyle w:val="ListParagraph"/>
        <w:numPr>
          <w:ilvl w:val="2"/>
          <w:numId w:val="8"/>
        </w:numPr>
      </w:pPr>
      <w:r>
        <w:t>One pre- and one post-free write for each module</w:t>
      </w:r>
      <w:r w:rsidR="00C64F5A">
        <w:t xml:space="preserve"> - P</w:t>
      </w:r>
      <w:r w:rsidR="00CA5373">
        <w:t xml:space="preserve">osts on the </w:t>
      </w:r>
      <w:r w:rsidR="00C64F5A">
        <w:t>group</w:t>
      </w:r>
      <w:r w:rsidR="00CA5373">
        <w:t xml:space="preserve"> discussion board on assigned topics</w:t>
      </w:r>
      <w:r w:rsidR="00EA0527">
        <w:t xml:space="preserve"> (</w:t>
      </w:r>
      <w:r w:rsidR="00C64F5A">
        <w:t>minimum of 250 words)</w:t>
      </w:r>
      <w:r w:rsidR="00CA5373">
        <w:t>.  One response to each assigned topic, minimum of 150 words, to the post of a classmate.</w:t>
      </w:r>
      <w:r w:rsidR="00F37424">
        <w:t xml:space="preserve">  </w:t>
      </w:r>
    </w:p>
    <w:p w:rsidR="00E80F24" w:rsidRDefault="007051EF" w:rsidP="002D6FD5">
      <w:pPr>
        <w:pStyle w:val="ListParagraph"/>
        <w:numPr>
          <w:ilvl w:val="2"/>
          <w:numId w:val="8"/>
        </w:numPr>
      </w:pPr>
      <w:r>
        <w:t>Weekly – coolest and</w:t>
      </w:r>
      <w:r w:rsidR="00F37424">
        <w:t xml:space="preserve"> muddiest point.</w:t>
      </w:r>
    </w:p>
    <w:p w:rsidR="00CA5373" w:rsidRDefault="00CA5373" w:rsidP="00A75DC6">
      <w:pPr>
        <w:ind w:left="720"/>
      </w:pPr>
    </w:p>
    <w:p w:rsidR="00CA5373" w:rsidRDefault="00F40A42" w:rsidP="00CA5373">
      <w:pPr>
        <w:ind w:left="720"/>
      </w:pPr>
      <w:r>
        <w:t>(5</w:t>
      </w:r>
      <w:r w:rsidR="00CA5373">
        <w:t>%</w:t>
      </w:r>
      <w:r>
        <w:t xml:space="preserve"> - 2.5 hours</w:t>
      </w:r>
      <w:r w:rsidR="00CA5373">
        <w:t xml:space="preserve">)  </w:t>
      </w:r>
      <w:proofErr w:type="gramStart"/>
      <w:r w:rsidR="00CA5373">
        <w:t xml:space="preserve">Formative Assessments </w:t>
      </w:r>
      <w:r w:rsidR="00011166">
        <w:t xml:space="preserve">(Quizzes) </w:t>
      </w:r>
      <w:r w:rsidR="00CA5373">
        <w:t>– multiple choice</w:t>
      </w:r>
      <w:r w:rsidR="00567B3F">
        <w:t>/matching/</w:t>
      </w:r>
      <w:proofErr w:type="spellStart"/>
      <w:r w:rsidR="00567B3F">
        <w:t>TorF</w:t>
      </w:r>
      <w:proofErr w:type="spellEnd"/>
      <w:r w:rsidR="00CA5373">
        <w:t xml:space="preserve"> questions that cover basi</w:t>
      </w:r>
      <w:r w:rsidR="00C64F5A">
        <w:t xml:space="preserve">c learning goals of the </w:t>
      </w:r>
      <w:r w:rsidR="007051EF">
        <w:t>module</w:t>
      </w:r>
      <w:r w:rsidR="00C64F5A">
        <w:t>.</w:t>
      </w:r>
      <w:proofErr w:type="gramEnd"/>
    </w:p>
    <w:p w:rsidR="00CA5373" w:rsidRDefault="00CA5373" w:rsidP="00CA5373">
      <w:pPr>
        <w:ind w:left="720"/>
      </w:pPr>
    </w:p>
    <w:p w:rsidR="00CA5373" w:rsidRDefault="00CA5373" w:rsidP="00CA5373">
      <w:pPr>
        <w:ind w:left="720"/>
      </w:pPr>
      <w:r>
        <w:t>(10%</w:t>
      </w:r>
      <w:r w:rsidR="00F40A42">
        <w:t xml:space="preserve"> - 5 hours</w:t>
      </w:r>
      <w:r>
        <w:t>)  Summative Assessments – midterm and final examinations</w:t>
      </w:r>
    </w:p>
    <w:p w:rsidR="00CA5373" w:rsidRDefault="00CA5373" w:rsidP="00CA5373">
      <w:pPr>
        <w:ind w:left="720"/>
      </w:pPr>
    </w:p>
    <w:p w:rsidR="00CA5373" w:rsidRDefault="002D6FD5" w:rsidP="00CA5373">
      <w:pPr>
        <w:ind w:left="720"/>
      </w:pPr>
      <w:r>
        <w:t>(5</w:t>
      </w:r>
      <w:r w:rsidR="00CA5373">
        <w:t>%</w:t>
      </w:r>
      <w:r w:rsidR="00F40A42">
        <w:t xml:space="preserve"> - 2.5 hours</w:t>
      </w:r>
      <w:r w:rsidR="00CA5373">
        <w:t>)  Project</w:t>
      </w:r>
      <w:r w:rsidR="007051EF">
        <w:t>s (x2)</w:t>
      </w:r>
      <w:r w:rsidR="00CA5373">
        <w:t xml:space="preserve"> – </w:t>
      </w:r>
      <w:r w:rsidR="007051EF">
        <w:t>students will post and review topic proposals and drafts on the discussion board</w:t>
      </w:r>
      <w:r w:rsidR="00CA5373">
        <w:t>.</w:t>
      </w:r>
    </w:p>
    <w:p w:rsidR="00E80F24" w:rsidRDefault="00E80F24" w:rsidP="00A75DC6">
      <w:pPr>
        <w:ind w:left="720"/>
      </w:pPr>
    </w:p>
    <w:p w:rsidR="00E80F24" w:rsidRPr="00A75DC6" w:rsidRDefault="00E80F24" w:rsidP="00A75DC6">
      <w:pPr>
        <w:ind w:left="720"/>
      </w:pPr>
    </w:p>
    <w:p w:rsidR="00A75DC6" w:rsidRPr="008B0C1B" w:rsidRDefault="00A75DC6" w:rsidP="00A75DC6">
      <w:pPr>
        <w:rPr>
          <w:b/>
          <w:i/>
        </w:rPr>
      </w:pPr>
    </w:p>
    <w:p w:rsidR="00CA5373" w:rsidRDefault="00A17109" w:rsidP="00CA5373">
      <w:pPr>
        <w:numPr>
          <w:ilvl w:val="0"/>
          <w:numId w:val="2"/>
        </w:numPr>
        <w:tabs>
          <w:tab w:val="clear" w:pos="360"/>
          <w:tab w:val="num" w:pos="1080"/>
        </w:tabs>
        <w:ind w:left="1080"/>
      </w:pPr>
      <w:r>
        <w:t>Will any portion of your course be synchronous, requiring students to be online at the same time?  If so, describe those activities, and how you will provide flexibility for students who may be unable to participate at any given time.</w:t>
      </w:r>
    </w:p>
    <w:p w:rsidR="00CA5373" w:rsidRDefault="00CA5373" w:rsidP="00CA5373"/>
    <w:p w:rsidR="00CA5373" w:rsidRDefault="00CA5373" w:rsidP="00CA5373">
      <w:pPr>
        <w:ind w:left="1080"/>
      </w:pPr>
      <w:r>
        <w:t>No.</w:t>
      </w:r>
    </w:p>
    <w:p w:rsidR="00A17109" w:rsidRDefault="00A17109" w:rsidP="00A17109">
      <w:pPr>
        <w:ind w:left="720"/>
      </w:pPr>
    </w:p>
    <w:p w:rsidR="00A17109" w:rsidRDefault="00A17109" w:rsidP="00A17109">
      <w:pPr>
        <w:outlineLvl w:val="0"/>
        <w:rPr>
          <w:b/>
        </w:rPr>
      </w:pPr>
      <w:r>
        <w:rPr>
          <w:b/>
        </w:rPr>
        <w:t xml:space="preserve">5. </w:t>
      </w:r>
      <w:r>
        <w:rPr>
          <w:b/>
        </w:rPr>
        <w:tab/>
        <w:t>Nature and Frequency of Instructor-Student Interactions</w:t>
      </w:r>
    </w:p>
    <w:p w:rsidR="00A17109" w:rsidRDefault="00A17109" w:rsidP="00A17109">
      <w:pPr>
        <w:numPr>
          <w:ilvl w:val="0"/>
          <w:numId w:val="3"/>
        </w:numPr>
        <w:tabs>
          <w:tab w:val="clear" w:pos="360"/>
          <w:tab w:val="num" w:pos="1080"/>
        </w:tabs>
        <w:ind w:left="1080"/>
      </w:pPr>
      <w:r>
        <w:t>How and how frequently will you interact with your students?  This should include interactions with the entire class, providing feedback on assignments, and interventions when students are at-risk of dropping or failing due to poor performance or participation.</w:t>
      </w:r>
    </w:p>
    <w:p w:rsidR="00A17109" w:rsidRDefault="00A17109" w:rsidP="00A17109">
      <w:pPr>
        <w:numPr>
          <w:ilvl w:val="0"/>
          <w:numId w:val="3"/>
        </w:numPr>
        <w:tabs>
          <w:tab w:val="clear" w:pos="360"/>
          <w:tab w:val="num" w:pos="1080"/>
        </w:tabs>
        <w:ind w:left="1080"/>
      </w:pPr>
      <w:r>
        <w:t xml:space="preserve">For each type of interaction, describe why you believe it will be effective for this particular course. </w:t>
      </w:r>
    </w:p>
    <w:p w:rsidR="00F37424" w:rsidRDefault="00F37424" w:rsidP="00F37424"/>
    <w:p w:rsidR="00F37424" w:rsidRDefault="007B4110" w:rsidP="00F37424">
      <w:pPr>
        <w:ind w:left="1080"/>
      </w:pPr>
      <w:r w:rsidRPr="007B4110">
        <w:rPr>
          <w:u w:val="single"/>
        </w:rPr>
        <w:t>Weekly</w:t>
      </w:r>
      <w:r w:rsidR="00E02455">
        <w:t>:</w:t>
      </w:r>
      <w:r w:rsidRPr="007B4110">
        <w:t xml:space="preserve"> </w:t>
      </w:r>
      <w:r>
        <w:t>This will allow both the student and myself to monitor both their progress in the course and their understanding of core concepts.</w:t>
      </w:r>
    </w:p>
    <w:p w:rsidR="007B4110" w:rsidRDefault="00E02455" w:rsidP="007B4110">
      <w:pPr>
        <w:pStyle w:val="ListParagraph"/>
        <w:numPr>
          <w:ilvl w:val="0"/>
          <w:numId w:val="14"/>
        </w:numPr>
      </w:pPr>
      <w:r>
        <w:t xml:space="preserve">Review and provide feedback on Reading Logs and Coolest/Muddiest Points.  </w:t>
      </w:r>
    </w:p>
    <w:p w:rsidR="00E02455" w:rsidRDefault="00E02455" w:rsidP="007B4110">
      <w:pPr>
        <w:pStyle w:val="ListParagraph"/>
        <w:numPr>
          <w:ilvl w:val="0"/>
          <w:numId w:val="14"/>
        </w:numPr>
      </w:pPr>
      <w:r>
        <w:lastRenderedPageBreak/>
        <w:t xml:space="preserve">Review and provide feedback on application/reflection questions from assigned </w:t>
      </w:r>
      <w:r w:rsidR="009E3286">
        <w:t>topics</w:t>
      </w:r>
      <w:r>
        <w:t xml:space="preserve">.  </w:t>
      </w:r>
    </w:p>
    <w:p w:rsidR="007B4110" w:rsidRDefault="007B4110" w:rsidP="007B4110">
      <w:pPr>
        <w:pStyle w:val="ListParagraph"/>
        <w:numPr>
          <w:ilvl w:val="0"/>
          <w:numId w:val="14"/>
        </w:numPr>
      </w:pPr>
      <w:r>
        <w:t>Post announcement to remind them of important upcoming due dates, etc.</w:t>
      </w:r>
    </w:p>
    <w:p w:rsidR="00E02455" w:rsidRDefault="00E02455" w:rsidP="00F37424">
      <w:pPr>
        <w:ind w:left="1080"/>
      </w:pPr>
    </w:p>
    <w:p w:rsidR="00E02455" w:rsidRDefault="009E3286" w:rsidP="00F37424">
      <w:pPr>
        <w:ind w:left="1080"/>
      </w:pPr>
      <w:r>
        <w:rPr>
          <w:u w:val="single"/>
        </w:rPr>
        <w:t>Start/End of each Module</w:t>
      </w:r>
      <w:r w:rsidR="00E02455">
        <w:t>:</w:t>
      </w:r>
    </w:p>
    <w:p w:rsidR="00E02455" w:rsidRDefault="00E02455" w:rsidP="00F37424">
      <w:pPr>
        <w:ind w:left="1080"/>
      </w:pPr>
      <w:r>
        <w:tab/>
        <w:t xml:space="preserve">Review and stimulate further </w:t>
      </w:r>
      <w:r w:rsidR="00603963">
        <w:t>conversation on</w:t>
      </w:r>
      <w:r>
        <w:t xml:space="preserve"> topics assigned for class discussion.  </w:t>
      </w:r>
      <w:r w:rsidR="00603963">
        <w:t>This will help students dig deeper into topics by encouraging them to explore alternate hypotheses, personal experiences, etc.</w:t>
      </w:r>
    </w:p>
    <w:p w:rsidR="00603963" w:rsidRDefault="00603963" w:rsidP="00F37424">
      <w:pPr>
        <w:ind w:left="1080"/>
      </w:pPr>
    </w:p>
    <w:p w:rsidR="00603963" w:rsidRDefault="00603963" w:rsidP="00F37424">
      <w:pPr>
        <w:ind w:left="1080"/>
      </w:pPr>
      <w:r w:rsidRPr="007B4110">
        <w:rPr>
          <w:u w:val="single"/>
        </w:rPr>
        <w:t>Special Occasions</w:t>
      </w:r>
      <w:r>
        <w:t>:  these are intended to help students progress through the course in a timely fashion.</w:t>
      </w:r>
    </w:p>
    <w:p w:rsidR="00603963" w:rsidRDefault="00603963" w:rsidP="00F37424">
      <w:pPr>
        <w:ind w:left="1080"/>
      </w:pPr>
    </w:p>
    <w:p w:rsidR="00603963" w:rsidRDefault="00603963" w:rsidP="007B4110">
      <w:pPr>
        <w:pStyle w:val="ListParagraph"/>
        <w:numPr>
          <w:ilvl w:val="2"/>
          <w:numId w:val="11"/>
        </w:numPr>
      </w:pPr>
      <w:r>
        <w:t>First day of the term – welcome message and reminder to log in and begin working.</w:t>
      </w:r>
    </w:p>
    <w:p w:rsidR="00603963" w:rsidRDefault="00603963" w:rsidP="007B4110">
      <w:pPr>
        <w:pStyle w:val="ListParagraph"/>
        <w:numPr>
          <w:ilvl w:val="2"/>
          <w:numId w:val="11"/>
        </w:numPr>
      </w:pPr>
      <w:r>
        <w:t>End of first week of the term – reminder to students that have not yet begun their course work.</w:t>
      </w:r>
    </w:p>
    <w:p w:rsidR="00603963" w:rsidRDefault="00603963" w:rsidP="007B4110">
      <w:pPr>
        <w:pStyle w:val="ListParagraph"/>
        <w:numPr>
          <w:ilvl w:val="2"/>
          <w:numId w:val="11"/>
        </w:numPr>
      </w:pPr>
      <w:r>
        <w:t>Prior to exams – reminder of topics that will be covered and due date.</w:t>
      </w:r>
    </w:p>
    <w:p w:rsidR="00603963" w:rsidRDefault="00F40A42" w:rsidP="007B4110">
      <w:pPr>
        <w:pStyle w:val="ListParagraph"/>
        <w:numPr>
          <w:ilvl w:val="2"/>
          <w:numId w:val="11"/>
        </w:numPr>
      </w:pPr>
      <w:r>
        <w:t>Projects</w:t>
      </w:r>
      <w:r w:rsidR="00603963">
        <w:t xml:space="preserve"> – due date reminders; feedback on selected topic.</w:t>
      </w:r>
    </w:p>
    <w:p w:rsidR="00E02455" w:rsidRDefault="00E02455" w:rsidP="00F37424">
      <w:pPr>
        <w:ind w:left="1080"/>
      </w:pPr>
    </w:p>
    <w:p w:rsidR="00E02455" w:rsidRDefault="00E02455" w:rsidP="00F37424">
      <w:pPr>
        <w:ind w:left="1080"/>
      </w:pPr>
    </w:p>
    <w:p w:rsidR="00E02455" w:rsidRDefault="00E02455" w:rsidP="00F37424">
      <w:pPr>
        <w:ind w:left="1080"/>
      </w:pPr>
      <w:r>
        <w:tab/>
      </w:r>
    </w:p>
    <w:p w:rsidR="00A17109" w:rsidRDefault="00A17109" w:rsidP="00A17109">
      <w:pPr>
        <w:ind w:left="720"/>
      </w:pPr>
    </w:p>
    <w:p w:rsidR="00A17109" w:rsidRDefault="00A17109" w:rsidP="00A17109">
      <w:pPr>
        <w:outlineLvl w:val="0"/>
        <w:rPr>
          <w:b/>
        </w:rPr>
      </w:pPr>
      <w:r>
        <w:rPr>
          <w:b/>
        </w:rPr>
        <w:t>6.</w:t>
      </w:r>
      <w:r>
        <w:rPr>
          <w:b/>
        </w:rPr>
        <w:tab/>
        <w:t>Nature and Frequency of Student-Student Interactions</w:t>
      </w:r>
    </w:p>
    <w:p w:rsidR="00A17109" w:rsidRPr="00ED35C6" w:rsidRDefault="00A17109" w:rsidP="00A17109">
      <w:pPr>
        <w:numPr>
          <w:ilvl w:val="0"/>
          <w:numId w:val="6"/>
        </w:numPr>
        <w:rPr>
          <w:b/>
        </w:rPr>
      </w:pPr>
      <w:r>
        <w:t>Describe opportunities in your course for student to student interaction.  This may include discussions, group projects, peer review of assignments, and other approaches.  Consider how students interact in this course when taught on campus; how can you build this type of learning community online?</w:t>
      </w:r>
    </w:p>
    <w:p w:rsidR="00ED35C6" w:rsidRDefault="00ED35C6" w:rsidP="00ED35C6"/>
    <w:p w:rsidR="00ED35C6" w:rsidRDefault="00ED35C6" w:rsidP="00ED35C6">
      <w:pPr>
        <w:ind w:left="720"/>
      </w:pPr>
      <w:r>
        <w:t>I plan to break the class into smaller discussion groups of approximately 8</w:t>
      </w:r>
      <w:r w:rsidR="00D96EF2">
        <w:t>-10</w:t>
      </w:r>
      <w:r>
        <w:t xml:space="preserve"> students so they will have a personal community for online communication.  This will be the place that reading logs, </w:t>
      </w:r>
      <w:r w:rsidR="00D96EF2">
        <w:t>discussion topics</w:t>
      </w:r>
      <w:r w:rsidR="00425588">
        <w:t>,</w:t>
      </w:r>
      <w:r>
        <w:t xml:space="preserve"> coolest/muddiest points</w:t>
      </w:r>
      <w:r w:rsidR="00425588">
        <w:t>, etc.</w:t>
      </w:r>
      <w:r>
        <w:t xml:space="preserve"> will be posted.</w:t>
      </w:r>
      <w:r w:rsidR="00D96EF2">
        <w:t xml:space="preserve">  Students will respond to each other’s posts on discussion topics.</w:t>
      </w:r>
    </w:p>
    <w:p w:rsidR="00D96EF2" w:rsidRDefault="00D96EF2" w:rsidP="00ED35C6">
      <w:pPr>
        <w:ind w:left="720"/>
      </w:pPr>
    </w:p>
    <w:p w:rsidR="00D96EF2" w:rsidRPr="00F025B7" w:rsidRDefault="00D96EF2" w:rsidP="00ED35C6">
      <w:pPr>
        <w:ind w:left="720"/>
        <w:rPr>
          <w:b/>
        </w:rPr>
      </w:pPr>
      <w:r>
        <w:t xml:space="preserve">Students will also provide feedback on the topic and the draft of a </w:t>
      </w:r>
      <w:proofErr w:type="spellStart"/>
      <w:r>
        <w:t>groupmate’s</w:t>
      </w:r>
      <w:proofErr w:type="spellEnd"/>
      <w:r>
        <w:t xml:space="preserve"> project</w:t>
      </w:r>
      <w:r w:rsidR="00425588">
        <w:t>s</w:t>
      </w:r>
      <w:r>
        <w:t>.</w:t>
      </w:r>
    </w:p>
    <w:p w:rsidR="00A17109" w:rsidRDefault="00A17109" w:rsidP="00A17109">
      <w:pPr>
        <w:ind w:left="360"/>
        <w:rPr>
          <w:b/>
        </w:rPr>
      </w:pPr>
    </w:p>
    <w:p w:rsidR="00A17109" w:rsidRDefault="00A17109" w:rsidP="00A17109">
      <w:pPr>
        <w:outlineLvl w:val="0"/>
        <w:rPr>
          <w:b/>
        </w:rPr>
      </w:pPr>
      <w:r>
        <w:rPr>
          <w:b/>
        </w:rPr>
        <w:t xml:space="preserve">7. </w:t>
      </w:r>
      <w:r>
        <w:rPr>
          <w:b/>
        </w:rPr>
        <w:tab/>
        <w:t>Assessment of Student Learning</w:t>
      </w:r>
    </w:p>
    <w:p w:rsidR="00A17109" w:rsidRDefault="00A17109" w:rsidP="00A17109">
      <w:pPr>
        <w:numPr>
          <w:ilvl w:val="0"/>
          <w:numId w:val="4"/>
        </w:numPr>
        <w:tabs>
          <w:tab w:val="clear" w:pos="360"/>
          <w:tab w:val="num" w:pos="1080"/>
        </w:tabs>
        <w:ind w:left="1080"/>
      </w:pPr>
      <w:r>
        <w:t xml:space="preserve">How will you assess learning in this course?  Given the nature of online courses, how does your assessment plan ensure a level of academic integrity with which you’re comfortable?  </w:t>
      </w:r>
    </w:p>
    <w:p w:rsidR="00A17109" w:rsidRDefault="00A17109" w:rsidP="00A17109">
      <w:pPr>
        <w:numPr>
          <w:ilvl w:val="0"/>
          <w:numId w:val="4"/>
        </w:numPr>
        <w:tabs>
          <w:tab w:val="clear" w:pos="360"/>
          <w:tab w:val="num" w:pos="1080"/>
        </w:tabs>
        <w:ind w:left="1080"/>
      </w:pPr>
      <w:r>
        <w:t>Describe how your assessment plan is consistent with your stated goals in the student benefits and student-student interactions sections of your proposal.  How will you provide feedback to students?</w:t>
      </w:r>
    </w:p>
    <w:p w:rsidR="00A17109" w:rsidRDefault="00A17109" w:rsidP="00A17109">
      <w:pPr>
        <w:ind w:left="720"/>
      </w:pPr>
    </w:p>
    <w:p w:rsidR="007B4110" w:rsidRPr="007B4110" w:rsidRDefault="007B4110" w:rsidP="007B4110">
      <w:pPr>
        <w:ind w:left="720"/>
        <w:rPr>
          <w:u w:val="single"/>
        </w:rPr>
      </w:pPr>
      <w:r>
        <w:rPr>
          <w:u w:val="single"/>
        </w:rPr>
        <w:t>Assessments that ga</w:t>
      </w:r>
      <w:r w:rsidR="00376609">
        <w:rPr>
          <w:u w:val="single"/>
        </w:rPr>
        <w:t>uge individual understanding,</w:t>
      </w:r>
      <w:r>
        <w:rPr>
          <w:u w:val="single"/>
        </w:rPr>
        <w:t xml:space="preserve"> provide opportunities for interaction between students</w:t>
      </w:r>
      <w:r w:rsidR="00376609">
        <w:rPr>
          <w:u w:val="single"/>
        </w:rPr>
        <w:t>,</w:t>
      </w:r>
      <w:r>
        <w:rPr>
          <w:u w:val="single"/>
        </w:rPr>
        <w:t xml:space="preserve"> and </w:t>
      </w:r>
      <w:r w:rsidR="002D6FD5">
        <w:rPr>
          <w:u w:val="single"/>
        </w:rPr>
        <w:t>explore areas that make the course content personal</w:t>
      </w:r>
      <w:r>
        <w:rPr>
          <w:u w:val="single"/>
        </w:rPr>
        <w:t>:</w:t>
      </w:r>
    </w:p>
    <w:p w:rsidR="007B4110" w:rsidRDefault="00E96DE0" w:rsidP="00376609">
      <w:pPr>
        <w:pStyle w:val="ListParagraph"/>
        <w:numPr>
          <w:ilvl w:val="0"/>
          <w:numId w:val="16"/>
        </w:numPr>
      </w:pPr>
      <w:r>
        <w:t>Discussion Board</w:t>
      </w:r>
    </w:p>
    <w:p w:rsidR="00376609" w:rsidRDefault="007B4110" w:rsidP="00376609">
      <w:pPr>
        <w:pStyle w:val="ListParagraph"/>
        <w:numPr>
          <w:ilvl w:val="0"/>
          <w:numId w:val="16"/>
        </w:numPr>
      </w:pPr>
      <w:r>
        <w:t>Reading Logs</w:t>
      </w:r>
    </w:p>
    <w:p w:rsidR="007B4110" w:rsidRDefault="00376609" w:rsidP="00376609">
      <w:pPr>
        <w:pStyle w:val="ListParagraph"/>
        <w:numPr>
          <w:ilvl w:val="0"/>
          <w:numId w:val="16"/>
        </w:numPr>
      </w:pPr>
      <w:r>
        <w:t>Investigator Logs and/or questions on primary research articles</w:t>
      </w:r>
    </w:p>
    <w:p w:rsidR="007B4110" w:rsidRDefault="007B4110" w:rsidP="00376609">
      <w:pPr>
        <w:pStyle w:val="ListParagraph"/>
        <w:numPr>
          <w:ilvl w:val="0"/>
          <w:numId w:val="16"/>
        </w:numPr>
      </w:pPr>
      <w:r>
        <w:t>Coolest/Muddiest Points</w:t>
      </w:r>
      <w:r w:rsidRPr="007B4110">
        <w:t xml:space="preserve"> </w:t>
      </w:r>
    </w:p>
    <w:p w:rsidR="002D6FD5" w:rsidRDefault="007B4110" w:rsidP="00376609">
      <w:pPr>
        <w:pStyle w:val="ListParagraph"/>
        <w:numPr>
          <w:ilvl w:val="0"/>
          <w:numId w:val="16"/>
        </w:numPr>
      </w:pPr>
      <w:r>
        <w:t>Project</w:t>
      </w:r>
      <w:r w:rsidR="00E96DE0">
        <w:t>s (will complete two – student can select option from book report, genetic disease/trait flyer, letter to a researcher/author</w:t>
      </w:r>
      <w:r w:rsidR="007F03FF">
        <w:t>, researcher bio</w:t>
      </w:r>
      <w:r w:rsidR="00E96DE0">
        <w:t>)</w:t>
      </w:r>
    </w:p>
    <w:p w:rsidR="002D6FD5" w:rsidRDefault="002D6FD5" w:rsidP="002D6FD5">
      <w:pPr>
        <w:ind w:left="720"/>
      </w:pPr>
      <w:r>
        <w:rPr>
          <w:i/>
        </w:rPr>
        <w:lastRenderedPageBreak/>
        <w:t xml:space="preserve">Example:  </w:t>
      </w:r>
      <w:r>
        <w:t xml:space="preserve">find an example of a genetic trait in your family that follows </w:t>
      </w:r>
      <w:proofErr w:type="spellStart"/>
      <w:r>
        <w:t>Mendelian</w:t>
      </w:r>
      <w:proofErr w:type="spellEnd"/>
      <w:r>
        <w:t xml:space="preserve"> inheritance using the Online </w:t>
      </w:r>
      <w:proofErr w:type="spellStart"/>
      <w:r>
        <w:t>Mendelian</w:t>
      </w:r>
      <w:proofErr w:type="spellEnd"/>
      <w:r>
        <w:t xml:space="preserve"> Inheritance in Man database (</w:t>
      </w:r>
      <w:hyperlink r:id="rId13" w:history="1">
        <w:r w:rsidRPr="0050613B">
          <w:rPr>
            <w:rStyle w:val="Hyperlink"/>
          </w:rPr>
          <w:t>www.omin.org</w:t>
        </w:r>
      </w:hyperlink>
      <w:proofErr w:type="gramStart"/>
      <w:r>
        <w:t xml:space="preserve"> </w:t>
      </w:r>
      <w:proofErr w:type="gramEnd"/>
      <w:r>
        <w:t xml:space="preserve"> , for instructions on searching, view their tutorial.)  Post a summary of the trait along with pictures of family members who exhibit the phenotype.</w:t>
      </w:r>
    </w:p>
    <w:p w:rsidR="007B4110" w:rsidRPr="002D6FD5" w:rsidRDefault="007B4110" w:rsidP="002D6FD5">
      <w:pPr>
        <w:rPr>
          <w:i/>
        </w:rPr>
      </w:pPr>
    </w:p>
    <w:p w:rsidR="007B4110" w:rsidRDefault="007B4110" w:rsidP="00A17109">
      <w:pPr>
        <w:ind w:left="720"/>
      </w:pPr>
      <w:r>
        <w:rPr>
          <w:u w:val="single"/>
        </w:rPr>
        <w:t>Assessments that gauge individual understanding (summative assessments):</w:t>
      </w:r>
    </w:p>
    <w:p w:rsidR="00673048" w:rsidRDefault="00C64F5A" w:rsidP="00376609">
      <w:pPr>
        <w:pStyle w:val="ListParagraph"/>
        <w:numPr>
          <w:ilvl w:val="0"/>
          <w:numId w:val="17"/>
        </w:numPr>
      </w:pPr>
      <w:r>
        <w:t>Quizzes</w:t>
      </w:r>
      <w:r w:rsidR="00376609">
        <w:t xml:space="preserve"> at end of each module that test knowledge of stated learning goals for unit.</w:t>
      </w:r>
    </w:p>
    <w:p w:rsidR="00C64F5A" w:rsidRDefault="00C64F5A" w:rsidP="00376609">
      <w:pPr>
        <w:pStyle w:val="ListParagraph"/>
        <w:numPr>
          <w:ilvl w:val="0"/>
          <w:numId w:val="17"/>
        </w:numPr>
      </w:pPr>
      <w:r>
        <w:t>Midterm</w:t>
      </w:r>
      <w:r w:rsidR="002D6FD5">
        <w:t>s</w:t>
      </w:r>
    </w:p>
    <w:p w:rsidR="00C64F5A" w:rsidRDefault="00C64F5A" w:rsidP="00376609">
      <w:pPr>
        <w:pStyle w:val="ListParagraph"/>
        <w:numPr>
          <w:ilvl w:val="0"/>
          <w:numId w:val="17"/>
        </w:numPr>
      </w:pPr>
      <w:r>
        <w:t>Final</w:t>
      </w:r>
    </w:p>
    <w:p w:rsidR="00673048" w:rsidRDefault="00673048" w:rsidP="00234CD3"/>
    <w:p w:rsidR="00673048" w:rsidRDefault="00673048" w:rsidP="00A17109">
      <w:pPr>
        <w:ind w:left="720"/>
      </w:pPr>
    </w:p>
    <w:p w:rsidR="00A17109" w:rsidRDefault="00A17109" w:rsidP="00A17109">
      <w:pPr>
        <w:outlineLvl w:val="0"/>
        <w:rPr>
          <w:b/>
        </w:rPr>
      </w:pPr>
      <w:r>
        <w:rPr>
          <w:b/>
        </w:rPr>
        <w:t>8.</w:t>
      </w:r>
      <w:r>
        <w:rPr>
          <w:b/>
        </w:rPr>
        <w:tab/>
        <w:t>Technology</w:t>
      </w:r>
    </w:p>
    <w:p w:rsidR="00A17109" w:rsidRPr="009C7913" w:rsidRDefault="00A17109" w:rsidP="00A17109">
      <w:pPr>
        <w:numPr>
          <w:ilvl w:val="0"/>
          <w:numId w:val="7"/>
        </w:numPr>
        <w:rPr>
          <w:b/>
        </w:rPr>
      </w:pPr>
      <w:r>
        <w:t xml:space="preserve">Describe any </w:t>
      </w:r>
      <w:r w:rsidRPr="008C0655">
        <w:t xml:space="preserve">software or multimedia tools you plan to utilize in your course: </w:t>
      </w:r>
      <w:r w:rsidRPr="008C0655">
        <w:rPr>
          <w:i/>
        </w:rPr>
        <w:t>PowerPoint (with or without audio),</w:t>
      </w:r>
      <w:r w:rsidRPr="008C0655">
        <w:t xml:space="preserve"> </w:t>
      </w:r>
      <w:r w:rsidRPr="008C0655">
        <w:rPr>
          <w:i/>
        </w:rPr>
        <w:t>Publisher content/websites</w:t>
      </w:r>
      <w:r w:rsidRPr="008C0655">
        <w:t xml:space="preserve">, Course </w:t>
      </w:r>
      <w:r w:rsidRPr="008C0655">
        <w:rPr>
          <w:i/>
        </w:rPr>
        <w:t>Cartridges/Packages</w:t>
      </w:r>
      <w:r w:rsidRPr="008C0655">
        <w:t xml:space="preserve">, </w:t>
      </w:r>
      <w:proofErr w:type="spellStart"/>
      <w:r w:rsidRPr="008C0655">
        <w:t>Camtasia</w:t>
      </w:r>
      <w:proofErr w:type="spellEnd"/>
      <w:r w:rsidRPr="008C0655">
        <w:t xml:space="preserve">, </w:t>
      </w:r>
      <w:r w:rsidRPr="008C0655">
        <w:rPr>
          <w:i/>
        </w:rPr>
        <w:t>Jing</w:t>
      </w:r>
      <w:r w:rsidRPr="008C0655">
        <w:t xml:space="preserve">, </w:t>
      </w:r>
      <w:r w:rsidRPr="008C0655">
        <w:rPr>
          <w:i/>
        </w:rPr>
        <w:t>Dragon Naturally Speaking</w:t>
      </w:r>
      <w:r w:rsidRPr="008C0655">
        <w:t xml:space="preserve">, Flash, </w:t>
      </w:r>
      <w:r w:rsidRPr="008C0655">
        <w:rPr>
          <w:i/>
        </w:rPr>
        <w:t>Audio (including Audacity and podcasts)</w:t>
      </w:r>
      <w:r w:rsidRPr="008C0655">
        <w:t>,</w:t>
      </w:r>
      <w:r w:rsidR="00397FF6">
        <w:t xml:space="preserve"> </w:t>
      </w:r>
      <w:r w:rsidRPr="008C0655">
        <w:rPr>
          <w:i/>
        </w:rPr>
        <w:t>YouTube/</w:t>
      </w:r>
      <w:proofErr w:type="spellStart"/>
      <w:r w:rsidRPr="008C0655">
        <w:rPr>
          <w:i/>
        </w:rPr>
        <w:t>EduStream</w:t>
      </w:r>
      <w:proofErr w:type="spellEnd"/>
      <w:r w:rsidRPr="008C0655">
        <w:rPr>
          <w:i/>
        </w:rPr>
        <w:t>/Web-based videos</w:t>
      </w:r>
      <w:r w:rsidRPr="008C0655">
        <w:t>, etc.).</w:t>
      </w:r>
      <w:r>
        <w:t xml:space="preserve">  This is helpful to determine technology support needs. </w:t>
      </w:r>
      <w:r w:rsidRPr="008B0C1B">
        <w:rPr>
          <w:b/>
          <w:i/>
        </w:rPr>
        <w:t>Please be specific in listing the technological tools you intend to use for your online or hybrid course</w:t>
      </w:r>
      <w:r>
        <w:t>.</w:t>
      </w:r>
    </w:p>
    <w:p w:rsidR="009C7913" w:rsidRPr="009C7913" w:rsidRDefault="009C7913" w:rsidP="009C7913">
      <w:pPr>
        <w:numPr>
          <w:ilvl w:val="1"/>
          <w:numId w:val="7"/>
        </w:numPr>
        <w:rPr>
          <w:b/>
        </w:rPr>
      </w:pPr>
      <w:r>
        <w:t xml:space="preserve">Online animations/videos, for example  </w:t>
      </w:r>
    </w:p>
    <w:p w:rsidR="009C7913" w:rsidRPr="00555BD2" w:rsidRDefault="009C7913" w:rsidP="009C7913">
      <w:pPr>
        <w:numPr>
          <w:ilvl w:val="2"/>
          <w:numId w:val="7"/>
        </w:numPr>
      </w:pPr>
      <w:r w:rsidRPr="00555BD2">
        <w:t xml:space="preserve">http://vcell.ndsu.nodak.edu/animations/ , </w:t>
      </w:r>
    </w:p>
    <w:p w:rsidR="009C7913" w:rsidRPr="00555BD2" w:rsidRDefault="009C7913" w:rsidP="009C7913">
      <w:pPr>
        <w:numPr>
          <w:ilvl w:val="2"/>
          <w:numId w:val="7"/>
        </w:numPr>
      </w:pPr>
      <w:r w:rsidRPr="00555BD2">
        <w:t xml:space="preserve">http://learn.genetics.utah.edu/ , </w:t>
      </w:r>
    </w:p>
    <w:p w:rsidR="009C7913" w:rsidRPr="00555BD2" w:rsidRDefault="009C7913" w:rsidP="009C7913">
      <w:pPr>
        <w:numPr>
          <w:ilvl w:val="2"/>
          <w:numId w:val="7"/>
        </w:numPr>
      </w:pPr>
      <w:r w:rsidRPr="00555BD2">
        <w:t>http://www.youtube.com/user/DNALearningCenter</w:t>
      </w:r>
    </w:p>
    <w:p w:rsidR="009C7913" w:rsidRPr="00555BD2" w:rsidRDefault="009C7913" w:rsidP="009C7913">
      <w:pPr>
        <w:numPr>
          <w:ilvl w:val="2"/>
          <w:numId w:val="7"/>
        </w:numPr>
      </w:pPr>
      <w:r w:rsidRPr="00555BD2">
        <w:t>http://www.youtube.com/channel/HCeQ1itK95QSc</w:t>
      </w:r>
    </w:p>
    <w:p w:rsidR="009C7913" w:rsidRPr="00555BD2" w:rsidRDefault="009C7913" w:rsidP="009C7913">
      <w:pPr>
        <w:numPr>
          <w:ilvl w:val="2"/>
          <w:numId w:val="7"/>
        </w:numPr>
      </w:pPr>
      <w:r w:rsidRPr="00555BD2">
        <w:t>http://science.discovery.com/tv-shows/greatest-discoveries/videos/100-greatest-discoveries-shorts-genetics.htm</w:t>
      </w:r>
    </w:p>
    <w:p w:rsidR="009C7913" w:rsidRPr="00555BD2" w:rsidRDefault="009C7913" w:rsidP="009C7913">
      <w:pPr>
        <w:numPr>
          <w:ilvl w:val="2"/>
          <w:numId w:val="7"/>
        </w:numPr>
      </w:pPr>
      <w:r w:rsidRPr="00555BD2">
        <w:t>http://ed.ted.com/lessons/how-mendel-s-pea-plants-helped-us-understand-genetics-hortensia-jimenez-diaz</w:t>
      </w:r>
    </w:p>
    <w:p w:rsidR="009C7913" w:rsidRPr="00555BD2" w:rsidRDefault="00555BD2" w:rsidP="009C7913">
      <w:pPr>
        <w:numPr>
          <w:ilvl w:val="2"/>
          <w:numId w:val="7"/>
        </w:numPr>
      </w:pPr>
      <w:r w:rsidRPr="00555BD2">
        <w:t>http://www.ted.com/talks/james_watson_on_how_he_discovered_dna.html</w:t>
      </w:r>
    </w:p>
    <w:p w:rsidR="00555BD2" w:rsidRDefault="00A11C32" w:rsidP="009C7913">
      <w:pPr>
        <w:numPr>
          <w:ilvl w:val="2"/>
          <w:numId w:val="7"/>
        </w:numPr>
      </w:pPr>
      <w:r>
        <w:t>http://www.ted.com/talks/dean_ornish_says_your_genes_are_not_your_fate.html</w:t>
      </w:r>
    </w:p>
    <w:p w:rsidR="00A11C32" w:rsidRDefault="00A11C32" w:rsidP="009C7913">
      <w:pPr>
        <w:numPr>
          <w:ilvl w:val="2"/>
          <w:numId w:val="7"/>
        </w:numPr>
      </w:pPr>
      <w:r w:rsidRPr="00A11C32">
        <w:t>http://ed.ted.com/lessons/dna-the-book-of-you-joe-hanson</w:t>
      </w:r>
    </w:p>
    <w:p w:rsidR="00555BD2" w:rsidRPr="00555BD2" w:rsidRDefault="00447797" w:rsidP="00555BD2">
      <w:pPr>
        <w:numPr>
          <w:ilvl w:val="1"/>
          <w:numId w:val="7"/>
        </w:numPr>
      </w:pPr>
      <w:r>
        <w:t>I actually find that the students have more trouble navigating Blackboard than they do with the other technology I’ve used!</w:t>
      </w:r>
    </w:p>
    <w:p w:rsidR="00A17109" w:rsidRDefault="00A17109" w:rsidP="00A17109">
      <w:pPr>
        <w:ind w:left="720"/>
        <w:rPr>
          <w:b/>
        </w:rPr>
      </w:pPr>
    </w:p>
    <w:p w:rsidR="00A17109" w:rsidRDefault="00A17109" w:rsidP="00A17109">
      <w:pPr>
        <w:outlineLvl w:val="0"/>
        <w:rPr>
          <w:b/>
        </w:rPr>
      </w:pPr>
      <w:r>
        <w:rPr>
          <w:b/>
        </w:rPr>
        <w:t>9.</w:t>
      </w:r>
      <w:r>
        <w:rPr>
          <w:b/>
        </w:rPr>
        <w:tab/>
        <w:t>Accommodations for Students with Disabilities</w:t>
      </w:r>
    </w:p>
    <w:p w:rsidR="00A17109" w:rsidRDefault="00A17109" w:rsidP="00A17109">
      <w:pPr>
        <w:numPr>
          <w:ilvl w:val="0"/>
          <w:numId w:val="5"/>
        </w:numPr>
        <w:tabs>
          <w:tab w:val="clear" w:pos="360"/>
          <w:tab w:val="num" w:pos="1080"/>
        </w:tabs>
        <w:ind w:left="1080"/>
      </w:pPr>
      <w:r>
        <w:t xml:space="preserve">Is any required video close-captioned?  Is there any required audio accompanied by a transcript?  If you plan to use any multimedia (video, audio, publisher sites specialized software), is that accessible to your students in terms of both software availability at home and on campus and accessible for students with disabilities?   Have you provided alt-tags for your key images used in your course?  </w:t>
      </w:r>
      <w:r w:rsidRPr="00A17109">
        <w:t xml:space="preserve">Please </w:t>
      </w:r>
      <w:r w:rsidRPr="00A17109">
        <w:rPr>
          <w:i/>
        </w:rPr>
        <w:t>contact</w:t>
      </w:r>
      <w:r w:rsidRPr="00A17109">
        <w:t xml:space="preserve"> the </w:t>
      </w:r>
      <w:r w:rsidRPr="00A17109">
        <w:rPr>
          <w:i/>
        </w:rPr>
        <w:t xml:space="preserve">Chabot </w:t>
      </w:r>
      <w:r w:rsidRPr="00A17109">
        <w:t xml:space="preserve">DSRC </w:t>
      </w:r>
      <w:r w:rsidRPr="00A17109">
        <w:rPr>
          <w:i/>
        </w:rPr>
        <w:t>(Disabled Students Resource Center-http://www.chabotcollege.edu/DSRC/)</w:t>
      </w:r>
      <w:r w:rsidRPr="00A17109">
        <w:t xml:space="preserve"> if you need help in ensuring accessi</w:t>
      </w:r>
      <w:r>
        <w:t>bility for your students.</w:t>
      </w:r>
    </w:p>
    <w:p w:rsidR="00A17109" w:rsidRDefault="00A17109" w:rsidP="00A17109">
      <w:pPr>
        <w:ind w:left="720"/>
      </w:pPr>
    </w:p>
    <w:p w:rsidR="00A17109" w:rsidRDefault="00447797" w:rsidP="00A17109">
      <w:pPr>
        <w:ind w:left="720"/>
      </w:pPr>
      <w:r>
        <w:t xml:space="preserve">This is hard to answer since I don’t have a complete list yet, but </w:t>
      </w:r>
      <w:proofErr w:type="spellStart"/>
      <w:r>
        <w:t>TEDtalks</w:t>
      </w:r>
      <w:proofErr w:type="spellEnd"/>
      <w:r>
        <w:t xml:space="preserve"> and anything on YouTube has closed captioning.</w:t>
      </w:r>
    </w:p>
    <w:p w:rsidR="00447797" w:rsidRDefault="00447797" w:rsidP="00A17109">
      <w:pPr>
        <w:ind w:left="720"/>
      </w:pPr>
    </w:p>
    <w:p w:rsidR="00447797" w:rsidRDefault="00447797" w:rsidP="00A17109">
      <w:pPr>
        <w:ind w:left="720"/>
      </w:pPr>
      <w:r>
        <w:t xml:space="preserve">If I find something that </w:t>
      </w:r>
      <w:proofErr w:type="gramStart"/>
      <w:r>
        <w:t>doesn’t</w:t>
      </w:r>
      <w:proofErr w:type="gramEnd"/>
      <w:r>
        <w:t xml:space="preserve"> I’ll contact the DSRC.</w:t>
      </w:r>
    </w:p>
    <w:p w:rsidR="00A17109" w:rsidRDefault="00A17109" w:rsidP="00A17109">
      <w:pPr>
        <w:ind w:left="720"/>
      </w:pPr>
    </w:p>
    <w:p w:rsidR="00A17109" w:rsidRDefault="00A17109" w:rsidP="00A17109">
      <w:pPr>
        <w:outlineLvl w:val="0"/>
        <w:rPr>
          <w:b/>
          <w:bCs/>
        </w:rPr>
      </w:pPr>
      <w:r>
        <w:rPr>
          <w:b/>
          <w:bCs/>
        </w:rPr>
        <w:lastRenderedPageBreak/>
        <w:t>10.</w:t>
      </w:r>
      <w:r>
        <w:rPr>
          <w:b/>
          <w:bCs/>
        </w:rPr>
        <w:tab/>
        <w:t>Submit your proposal (electronic version via email and hard copy via campus mail)</w:t>
      </w:r>
    </w:p>
    <w:p w:rsidR="00A17109" w:rsidRDefault="00A17109" w:rsidP="00A17109">
      <w:pPr>
        <w:rPr>
          <w:b/>
          <w:bCs/>
        </w:rPr>
      </w:pPr>
      <w:r>
        <w:rPr>
          <w:b/>
          <w:bCs/>
        </w:rPr>
        <w:t xml:space="preserve">             </w:t>
      </w:r>
      <w:proofErr w:type="gramStart"/>
      <w:r>
        <w:rPr>
          <w:b/>
          <w:bCs/>
        </w:rPr>
        <w:t>to</w:t>
      </w:r>
      <w:proofErr w:type="gramEnd"/>
      <w:r>
        <w:rPr>
          <w:b/>
          <w:bCs/>
        </w:rPr>
        <w:t xml:space="preserve"> the chair of the Committee on Online Learning.</w:t>
      </w:r>
    </w:p>
    <w:p w:rsidR="00A17109" w:rsidRDefault="00A17109" w:rsidP="00A17109">
      <w:pPr>
        <w:rPr>
          <w:b/>
          <w:bCs/>
        </w:rPr>
      </w:pPr>
    </w:p>
    <w:p w:rsidR="00A17109" w:rsidRDefault="00A17109" w:rsidP="00A17109">
      <w:pPr>
        <w:ind w:left="720"/>
        <w:rPr>
          <w:bCs/>
        </w:rPr>
      </w:pPr>
      <w:r>
        <w:rPr>
          <w:bCs/>
        </w:rPr>
        <w:t>Faculty signature:  _______________________________     Date:   _______________</w:t>
      </w:r>
    </w:p>
    <w:p w:rsidR="00A17109" w:rsidRDefault="00A17109" w:rsidP="00A17109">
      <w:pPr>
        <w:ind w:left="720"/>
        <w:rPr>
          <w:bCs/>
        </w:rPr>
      </w:pPr>
    </w:p>
    <w:p w:rsidR="00A17109" w:rsidRDefault="00A17109" w:rsidP="00A17109">
      <w:pPr>
        <w:ind w:left="720"/>
        <w:rPr>
          <w:bCs/>
        </w:rPr>
      </w:pPr>
    </w:p>
    <w:p w:rsidR="00A17109" w:rsidRPr="00887F77" w:rsidRDefault="00A17109" w:rsidP="00A17109">
      <w:pPr>
        <w:ind w:left="720"/>
        <w:rPr>
          <w:bCs/>
        </w:rPr>
      </w:pPr>
      <w:r>
        <w:rPr>
          <w:bCs/>
        </w:rPr>
        <w:t xml:space="preserve">Division Dean </w:t>
      </w:r>
      <w:proofErr w:type="gramStart"/>
      <w:r>
        <w:rPr>
          <w:bCs/>
        </w:rPr>
        <w:t>signature</w:t>
      </w:r>
      <w:proofErr w:type="gramEnd"/>
      <w:r>
        <w:rPr>
          <w:bCs/>
        </w:rPr>
        <w:t>:  __________________________    Date:  ________________</w:t>
      </w:r>
    </w:p>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397FF6" w:rsidRDefault="00397FF6" w:rsidP="00397FF6"/>
    <w:p w:rsidR="00397FF6" w:rsidRDefault="00397FF6" w:rsidP="00397FF6">
      <w:pPr>
        <w:rPr>
          <w:rFonts w:ascii="Calibri" w:hAnsi="Calibri"/>
          <w:b/>
          <w:sz w:val="22"/>
        </w:rPr>
      </w:pPr>
    </w:p>
    <w:p w:rsidR="00397FF6" w:rsidRDefault="00A17109" w:rsidP="00397FF6">
      <w:pPr>
        <w:jc w:val="center"/>
        <w:rPr>
          <w:rFonts w:ascii="Calibri" w:hAnsi="Calibri"/>
          <w:b/>
          <w:sz w:val="22"/>
        </w:rPr>
      </w:pPr>
      <w:r w:rsidRPr="008B3806">
        <w:rPr>
          <w:rFonts w:ascii="Calibri" w:hAnsi="Calibri"/>
          <w:b/>
          <w:sz w:val="22"/>
        </w:rPr>
        <w:t>Online/Hybrid Proposal Form Addendum:</w:t>
      </w:r>
    </w:p>
    <w:p w:rsidR="00A17109" w:rsidRPr="008B3806" w:rsidRDefault="00A17109" w:rsidP="00397FF6">
      <w:pPr>
        <w:jc w:val="center"/>
        <w:rPr>
          <w:rFonts w:ascii="Calibri" w:hAnsi="Calibri"/>
          <w:b/>
          <w:sz w:val="22"/>
        </w:rPr>
      </w:pPr>
      <w:r w:rsidRPr="008B3806">
        <w:rPr>
          <w:rFonts w:ascii="Calibri" w:hAnsi="Calibri"/>
          <w:b/>
          <w:sz w:val="22"/>
        </w:rPr>
        <w:t>Committee On Online Learning/Chabot College</w:t>
      </w:r>
    </w:p>
    <w:p w:rsidR="00A17109" w:rsidRPr="008B3806" w:rsidRDefault="00A17109" w:rsidP="00A17109">
      <w:pPr>
        <w:ind w:left="-360"/>
        <w:rPr>
          <w:rFonts w:ascii="Calibri" w:hAnsi="Calibri"/>
          <w:b/>
          <w:sz w:val="22"/>
        </w:rPr>
      </w:pPr>
    </w:p>
    <w:p w:rsidR="00A17109" w:rsidRPr="008B3806" w:rsidRDefault="00A17109" w:rsidP="00A17109">
      <w:pPr>
        <w:ind w:left="-360"/>
        <w:rPr>
          <w:rFonts w:ascii="Calibri" w:hAnsi="Calibri"/>
          <w:b/>
          <w:sz w:val="22"/>
        </w:rPr>
      </w:pPr>
      <w:r w:rsidRPr="008B3806">
        <w:rPr>
          <w:rFonts w:ascii="Calibri" w:hAnsi="Calibri"/>
          <w:b/>
          <w:sz w:val="22"/>
        </w:rPr>
        <w:t>What are Actual Contact Hours?</w:t>
      </w:r>
    </w:p>
    <w:p w:rsidR="00A17109" w:rsidRPr="008B3806" w:rsidRDefault="00A17109" w:rsidP="00A17109">
      <w:pPr>
        <w:ind w:left="-360"/>
        <w:rPr>
          <w:rFonts w:ascii="Calibri" w:hAnsi="Calibri"/>
          <w:i/>
          <w:sz w:val="22"/>
        </w:rPr>
      </w:pPr>
      <w:r w:rsidRPr="008B3806">
        <w:rPr>
          <w:rFonts w:ascii="Calibri" w:hAnsi="Calibri"/>
          <w:i/>
          <w:sz w:val="22"/>
        </w:rPr>
        <w:t xml:space="preserve">The total number of contact hours in your course should approximate the equivalent number of hours required in an on-campus setting.  For example, a 3-unit course typically meets on campus for 54 contact hours of instruction, assessment, discussion, and group activities, (Note: Instructional Hours are 50 minutes long).  In the Carnegie unit system, students are also expected to invest two hours “outside of class” for every hour in class on reading, studying, preparing assignments, and other homework; these additional hours are not considered to be “contact </w:t>
      </w:r>
      <w:r>
        <w:rPr>
          <w:rFonts w:ascii="Calibri" w:hAnsi="Calibri"/>
          <w:i/>
          <w:sz w:val="22"/>
        </w:rPr>
        <w:t>hours”. Thus, you will need to a</w:t>
      </w:r>
      <w:r w:rsidRPr="008B3806">
        <w:rPr>
          <w:rFonts w:ascii="Calibri" w:hAnsi="Calibri"/>
          <w:i/>
          <w:sz w:val="22"/>
        </w:rPr>
        <w:t>ccount for the actual contact hours in your proposal.</w:t>
      </w:r>
    </w:p>
    <w:p w:rsidR="00A17109" w:rsidRPr="008B3806" w:rsidRDefault="00A17109" w:rsidP="00A17109">
      <w:pPr>
        <w:ind w:left="-360"/>
        <w:rPr>
          <w:rFonts w:ascii="Calibri" w:hAnsi="Calibri"/>
          <w:i/>
          <w:sz w:val="22"/>
        </w:rPr>
      </w:pPr>
    </w:p>
    <w:p w:rsidR="00A17109" w:rsidRPr="008B3806" w:rsidRDefault="00A17109" w:rsidP="00A17109">
      <w:pPr>
        <w:ind w:left="-360"/>
        <w:rPr>
          <w:rFonts w:ascii="Calibri" w:hAnsi="Calibri"/>
          <w:sz w:val="22"/>
        </w:rPr>
      </w:pPr>
      <w:r w:rsidRPr="008B3806">
        <w:rPr>
          <w:rFonts w:ascii="Calibri" w:hAnsi="Calibri"/>
          <w:sz w:val="22"/>
        </w:rPr>
        <w:t>In accounting for contact hours an instructor needs to consider how each hour will be dispersed through</w:t>
      </w:r>
      <w:r>
        <w:rPr>
          <w:rFonts w:ascii="Calibri" w:hAnsi="Calibri"/>
          <w:sz w:val="22"/>
        </w:rPr>
        <w:t>out</w:t>
      </w:r>
      <w:r w:rsidRPr="008B3806">
        <w:rPr>
          <w:rFonts w:ascii="Calibri" w:hAnsi="Calibri"/>
          <w:sz w:val="22"/>
        </w:rPr>
        <w:t xml:space="preserve"> each week of his/her online or hybrid course. In addition, students should be expected to spend two preparatory hours “outside of class” per every contact hour. </w:t>
      </w:r>
    </w:p>
    <w:p w:rsidR="00A17109" w:rsidRPr="008B3806" w:rsidRDefault="00A17109" w:rsidP="00A17109">
      <w:pPr>
        <w:ind w:left="-360"/>
        <w:rPr>
          <w:rFonts w:ascii="Calibri" w:hAnsi="Calibri"/>
          <w:sz w:val="22"/>
        </w:rPr>
      </w:pPr>
    </w:p>
    <w:p w:rsidR="00A17109" w:rsidRPr="008B3806" w:rsidRDefault="00A17109" w:rsidP="00A17109">
      <w:pPr>
        <w:ind w:left="-360"/>
        <w:rPr>
          <w:rFonts w:ascii="Calibri" w:hAnsi="Calibri"/>
          <w:i/>
          <w:sz w:val="22"/>
        </w:rPr>
      </w:pPr>
      <w:r w:rsidRPr="008B3806">
        <w:rPr>
          <w:rFonts w:ascii="Calibri" w:hAnsi="Calibri"/>
          <w:i/>
          <w:sz w:val="22"/>
        </w:rPr>
        <w:t>The following chart illustrates some sample activities for an online class</w:t>
      </w:r>
      <w:r w:rsidRPr="008B3806">
        <w:rPr>
          <w:rFonts w:ascii="Calibri" w:hAnsi="Calibri"/>
          <w:sz w:val="22"/>
        </w:rPr>
        <w:t xml:space="preserve">.  </w:t>
      </w:r>
      <w:r w:rsidRPr="008B3806">
        <w:rPr>
          <w:rFonts w:ascii="Calibri" w:hAnsi="Calibri"/>
          <w:i/>
          <w:sz w:val="22"/>
        </w:rPr>
        <w:t>These are suggestions and each instructor would use whichever activities, best suited to the type of course and discipline being offered:</w:t>
      </w:r>
    </w:p>
    <w:p w:rsidR="00A17109" w:rsidRPr="008B3806" w:rsidRDefault="00A17109" w:rsidP="00A17109">
      <w:pPr>
        <w:rPr>
          <w:rFonts w:ascii="Calibri" w:hAnsi="Calibri"/>
          <w:sz w:val="22"/>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tblPr>
      <w:tblGrid>
        <w:gridCol w:w="9558"/>
      </w:tblGrid>
      <w:tr w:rsidR="00A17109" w:rsidRPr="008B3806">
        <w:tc>
          <w:tcPr>
            <w:tcW w:w="9558" w:type="dxa"/>
            <w:tcBorders>
              <w:top w:val="single" w:sz="8" w:space="0" w:color="404040"/>
              <w:left w:val="single" w:sz="8" w:space="0" w:color="404040"/>
              <w:bottom w:val="single" w:sz="8" w:space="0" w:color="404040"/>
              <w:right w:val="nil"/>
            </w:tcBorders>
            <w:shd w:val="clear" w:color="auto" w:fill="000000"/>
          </w:tcPr>
          <w:p w:rsidR="00A17109" w:rsidRPr="008B3806" w:rsidRDefault="00A17109" w:rsidP="005F35A5">
            <w:pPr>
              <w:jc w:val="center"/>
              <w:rPr>
                <w:rFonts w:ascii="Calibri" w:hAnsi="Calibri"/>
                <w:b/>
                <w:bCs/>
                <w:color w:val="FFFFFF"/>
                <w:sz w:val="22"/>
              </w:rPr>
            </w:pPr>
            <w:r w:rsidRPr="008B3806">
              <w:rPr>
                <w:rFonts w:ascii="Calibri" w:hAnsi="Calibri"/>
                <w:b/>
                <w:bCs/>
                <w:color w:val="FFFFFF"/>
                <w:sz w:val="22"/>
              </w:rPr>
              <w:t>Contact Hour or “In-class” Activities</w:t>
            </w:r>
          </w:p>
        </w:tc>
      </w:tr>
      <w:tr w:rsidR="00A17109" w:rsidRPr="008B3806">
        <w:tc>
          <w:tcPr>
            <w:tcW w:w="9558" w:type="dxa"/>
            <w:tcBorders>
              <w:right w:val="single" w:sz="8" w:space="0" w:color="404040"/>
            </w:tcBorders>
            <w:shd w:val="clear" w:color="auto" w:fill="C0C0C0"/>
          </w:tcPr>
          <w:p w:rsidR="00A17109" w:rsidRPr="008B3806" w:rsidRDefault="00A17109" w:rsidP="005F35A5">
            <w:pPr>
              <w:rPr>
                <w:rFonts w:ascii="Calibri" w:hAnsi="Calibri"/>
                <w:bCs/>
                <w:sz w:val="22"/>
              </w:rPr>
            </w:pPr>
            <w:r w:rsidRPr="008B3806">
              <w:rPr>
                <w:rFonts w:ascii="Calibri" w:hAnsi="Calibri"/>
                <w:bCs/>
                <w:sz w:val="22"/>
              </w:rPr>
              <w:t>Read lectures/ content</w:t>
            </w:r>
          </w:p>
        </w:tc>
      </w:tr>
      <w:tr w:rsidR="00A17109" w:rsidRPr="008B3806">
        <w:tc>
          <w:tcPr>
            <w:tcW w:w="9558" w:type="dxa"/>
            <w:tcBorders>
              <w:right w:val="single" w:sz="8" w:space="0" w:color="404040"/>
            </w:tcBorders>
          </w:tcPr>
          <w:p w:rsidR="00A17109" w:rsidRPr="008B3806" w:rsidRDefault="00A17109" w:rsidP="005F35A5">
            <w:pPr>
              <w:rPr>
                <w:rFonts w:ascii="Calibri" w:hAnsi="Calibri"/>
                <w:bCs/>
                <w:sz w:val="22"/>
              </w:rPr>
            </w:pPr>
            <w:r w:rsidRPr="008B3806">
              <w:rPr>
                <w:rFonts w:ascii="Calibri" w:hAnsi="Calibri"/>
                <w:bCs/>
                <w:sz w:val="22"/>
              </w:rPr>
              <w:t>Participate in Discussion Board Forums</w:t>
            </w:r>
          </w:p>
        </w:tc>
      </w:tr>
      <w:tr w:rsidR="00A17109" w:rsidRPr="008B3806">
        <w:tc>
          <w:tcPr>
            <w:tcW w:w="9558" w:type="dxa"/>
            <w:tcBorders>
              <w:right w:val="single" w:sz="8" w:space="0" w:color="404040"/>
            </w:tcBorders>
            <w:shd w:val="clear" w:color="auto" w:fill="C0C0C0"/>
          </w:tcPr>
          <w:p w:rsidR="00A17109" w:rsidRPr="008B3806" w:rsidRDefault="00A17109" w:rsidP="005F35A5">
            <w:pPr>
              <w:rPr>
                <w:rFonts w:ascii="Calibri" w:hAnsi="Calibri"/>
                <w:bCs/>
                <w:sz w:val="22"/>
              </w:rPr>
            </w:pPr>
            <w:r w:rsidRPr="008B3806">
              <w:rPr>
                <w:rFonts w:ascii="Calibri" w:hAnsi="Calibri"/>
                <w:bCs/>
                <w:sz w:val="22"/>
              </w:rPr>
              <w:lastRenderedPageBreak/>
              <w:t>Assessments – quizzes, tests, surveys</w:t>
            </w:r>
          </w:p>
        </w:tc>
      </w:tr>
      <w:tr w:rsidR="00A17109" w:rsidRPr="008B3806">
        <w:tc>
          <w:tcPr>
            <w:tcW w:w="9558" w:type="dxa"/>
            <w:tcBorders>
              <w:right w:val="single" w:sz="8" w:space="0" w:color="404040"/>
            </w:tcBorders>
          </w:tcPr>
          <w:p w:rsidR="00A17109" w:rsidRPr="008B3806" w:rsidRDefault="00A17109" w:rsidP="005F35A5">
            <w:pPr>
              <w:rPr>
                <w:rFonts w:ascii="Calibri" w:hAnsi="Calibri"/>
                <w:bCs/>
                <w:sz w:val="22"/>
              </w:rPr>
            </w:pPr>
            <w:r w:rsidRPr="008B3806">
              <w:rPr>
                <w:rFonts w:ascii="Calibri" w:hAnsi="Calibri"/>
                <w:bCs/>
                <w:sz w:val="22"/>
              </w:rPr>
              <w:t>Presentations From the Instructor</w:t>
            </w:r>
          </w:p>
        </w:tc>
      </w:tr>
      <w:tr w:rsidR="00A17109" w:rsidRPr="008B3806">
        <w:tc>
          <w:tcPr>
            <w:tcW w:w="9558" w:type="dxa"/>
            <w:tcBorders>
              <w:right w:val="single" w:sz="8" w:space="0" w:color="404040"/>
            </w:tcBorders>
            <w:shd w:val="clear" w:color="auto" w:fill="C0C0C0"/>
          </w:tcPr>
          <w:p w:rsidR="00A17109" w:rsidRPr="008B3806" w:rsidRDefault="00A17109" w:rsidP="005F35A5">
            <w:pPr>
              <w:rPr>
                <w:rFonts w:ascii="Calibri" w:hAnsi="Calibri"/>
                <w:bCs/>
                <w:sz w:val="22"/>
              </w:rPr>
            </w:pPr>
            <w:r w:rsidRPr="008B3806">
              <w:rPr>
                <w:rFonts w:ascii="Calibri" w:hAnsi="Calibri"/>
                <w:bCs/>
                <w:sz w:val="22"/>
              </w:rPr>
              <w:t>View multimedia content</w:t>
            </w:r>
          </w:p>
        </w:tc>
      </w:tr>
      <w:tr w:rsidR="00A17109" w:rsidRPr="008B3806">
        <w:tc>
          <w:tcPr>
            <w:tcW w:w="9558" w:type="dxa"/>
            <w:tcBorders>
              <w:right w:val="single" w:sz="8" w:space="0" w:color="404040"/>
            </w:tcBorders>
          </w:tcPr>
          <w:p w:rsidR="00A17109" w:rsidRPr="008B3806" w:rsidRDefault="00A17109" w:rsidP="005F35A5">
            <w:pPr>
              <w:rPr>
                <w:rFonts w:ascii="Calibri" w:hAnsi="Calibri"/>
                <w:bCs/>
                <w:sz w:val="22"/>
              </w:rPr>
            </w:pPr>
            <w:r w:rsidRPr="008B3806">
              <w:rPr>
                <w:rFonts w:ascii="Calibri" w:hAnsi="Calibri"/>
                <w:bCs/>
                <w:sz w:val="22"/>
              </w:rPr>
              <w:t>Group Problem Solving</w:t>
            </w:r>
          </w:p>
        </w:tc>
      </w:tr>
      <w:tr w:rsidR="00A17109" w:rsidRPr="008B3806">
        <w:trPr>
          <w:trHeight w:val="340"/>
        </w:trPr>
        <w:tc>
          <w:tcPr>
            <w:tcW w:w="9558" w:type="dxa"/>
            <w:tcBorders>
              <w:bottom w:val="single" w:sz="8" w:space="0" w:color="404040"/>
              <w:right w:val="single" w:sz="8" w:space="0" w:color="404040"/>
            </w:tcBorders>
            <w:shd w:val="clear" w:color="auto" w:fill="C0C0C0"/>
          </w:tcPr>
          <w:p w:rsidR="00A17109" w:rsidRPr="008B3806" w:rsidRDefault="00A17109" w:rsidP="005F35A5">
            <w:pPr>
              <w:rPr>
                <w:rFonts w:ascii="Calibri" w:hAnsi="Calibri"/>
                <w:bCs/>
                <w:sz w:val="22"/>
              </w:rPr>
            </w:pPr>
            <w:r w:rsidRPr="008B3806">
              <w:rPr>
                <w:rFonts w:ascii="Calibri" w:hAnsi="Calibri"/>
                <w:bCs/>
                <w:sz w:val="22"/>
              </w:rPr>
              <w:t>Transformative Learning Activities in class: Responding to other learners in regard to certain questions that challenge a learner’s perspective on key issues in the course materials.</w:t>
            </w:r>
          </w:p>
        </w:tc>
      </w:tr>
      <w:tr w:rsidR="00A17109" w:rsidRPr="008B3806">
        <w:tc>
          <w:tcPr>
            <w:tcW w:w="955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5F35A5">
            <w:pPr>
              <w:rPr>
                <w:rFonts w:ascii="Calibri" w:hAnsi="Calibri"/>
                <w:bCs/>
                <w:sz w:val="22"/>
              </w:rPr>
            </w:pPr>
            <w:r w:rsidRPr="008B3806">
              <w:rPr>
                <w:rFonts w:ascii="Calibri" w:hAnsi="Calibri"/>
                <w:bCs/>
                <w:sz w:val="22"/>
              </w:rPr>
              <w:t>Reading another Student’s Blog</w:t>
            </w:r>
          </w:p>
        </w:tc>
      </w:tr>
      <w:tr w:rsidR="00A17109" w:rsidRPr="008B3806">
        <w:tc>
          <w:tcPr>
            <w:tcW w:w="955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5F35A5">
            <w:pPr>
              <w:rPr>
                <w:rFonts w:ascii="Calibri" w:hAnsi="Calibri"/>
                <w:bCs/>
                <w:sz w:val="22"/>
              </w:rPr>
            </w:pPr>
            <w:r w:rsidRPr="008B3806">
              <w:rPr>
                <w:rFonts w:ascii="Calibri" w:hAnsi="Calibri"/>
                <w:bCs/>
                <w:sz w:val="22"/>
              </w:rPr>
              <w:t>Posting feedback, Reading student posts, and Peer Reviewing other Student’s papers on the discussion board or group forum.</w:t>
            </w:r>
          </w:p>
        </w:tc>
      </w:tr>
      <w:tr w:rsidR="00A17109" w:rsidRPr="008B3806">
        <w:tc>
          <w:tcPr>
            <w:tcW w:w="955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5F35A5">
            <w:pPr>
              <w:rPr>
                <w:rFonts w:ascii="Calibri" w:hAnsi="Calibri"/>
                <w:bCs/>
                <w:sz w:val="22"/>
              </w:rPr>
            </w:pPr>
            <w:r w:rsidRPr="008B3806">
              <w:rPr>
                <w:rFonts w:ascii="Calibri" w:hAnsi="Calibri"/>
                <w:bCs/>
                <w:sz w:val="22"/>
              </w:rPr>
              <w:t>Group Projects that include multiple posts to each group member within their designated group forum space.</w:t>
            </w:r>
          </w:p>
        </w:tc>
      </w:tr>
      <w:tr w:rsidR="00A17109" w:rsidRPr="008B3806">
        <w:tc>
          <w:tcPr>
            <w:tcW w:w="955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5F35A5">
            <w:pPr>
              <w:rPr>
                <w:rFonts w:ascii="Calibri" w:hAnsi="Calibri"/>
                <w:bCs/>
                <w:sz w:val="22"/>
              </w:rPr>
            </w:pPr>
            <w:r w:rsidRPr="008B3806">
              <w:rPr>
                <w:rFonts w:ascii="Calibri" w:hAnsi="Calibri"/>
                <w:bCs/>
                <w:sz w:val="22"/>
              </w:rPr>
              <w:t>“In class” reading of short texts, scenarios or quick discussion questions.</w:t>
            </w:r>
          </w:p>
        </w:tc>
      </w:tr>
      <w:tr w:rsidR="00A17109" w:rsidRPr="008B3806">
        <w:trPr>
          <w:trHeight w:val="619"/>
        </w:trPr>
        <w:tc>
          <w:tcPr>
            <w:tcW w:w="955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5F35A5">
            <w:pPr>
              <w:rPr>
                <w:rFonts w:ascii="Calibri" w:hAnsi="Calibri"/>
                <w:bCs/>
                <w:sz w:val="22"/>
              </w:rPr>
            </w:pPr>
            <w:r w:rsidRPr="008B3806">
              <w:rPr>
                <w:rFonts w:ascii="Calibri" w:hAnsi="Calibri"/>
                <w:bCs/>
                <w:sz w:val="22"/>
              </w:rPr>
              <w:t>Reading another student’s presentation. (This would be the equivalent of listening and viewing a student presentation in a face-to-face class.)</w:t>
            </w:r>
          </w:p>
        </w:tc>
      </w:tr>
      <w:tr w:rsidR="00A17109" w:rsidRPr="008B3806">
        <w:tc>
          <w:tcPr>
            <w:tcW w:w="955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5F35A5">
            <w:pPr>
              <w:rPr>
                <w:rFonts w:ascii="Calibri" w:hAnsi="Calibri"/>
                <w:bCs/>
                <w:sz w:val="22"/>
              </w:rPr>
            </w:pPr>
            <w:r w:rsidRPr="008B3806">
              <w:rPr>
                <w:rFonts w:ascii="Calibri" w:hAnsi="Calibri"/>
                <w:bCs/>
                <w:sz w:val="22"/>
              </w:rPr>
              <w:t>Constructivist Assignments that target real-life applications for class discussion on the Discussion Board.</w:t>
            </w:r>
          </w:p>
        </w:tc>
      </w:tr>
    </w:tbl>
    <w:p w:rsidR="00A17109" w:rsidRPr="008B3806" w:rsidRDefault="00A17109" w:rsidP="00A17109">
      <w:pPr>
        <w:rPr>
          <w:rFonts w:ascii="Calibri" w:hAnsi="Calibri"/>
          <w:sz w:val="22"/>
        </w:rPr>
      </w:pPr>
    </w:p>
    <w:p w:rsidR="00A17109" w:rsidRPr="008B3806" w:rsidRDefault="00A17109" w:rsidP="00A17109">
      <w:pPr>
        <w:widowControl w:val="0"/>
        <w:autoSpaceDE w:val="0"/>
        <w:autoSpaceDN w:val="0"/>
        <w:adjustRightInd w:val="0"/>
        <w:ind w:left="-360" w:right="-720"/>
        <w:jc w:val="both"/>
        <w:rPr>
          <w:rFonts w:ascii="Calibri" w:eastAsia="Cambria" w:hAnsi="Calibri"/>
          <w:bCs/>
          <w:sz w:val="22"/>
        </w:rPr>
      </w:pPr>
      <w:r w:rsidRPr="00AF5D1E">
        <w:rPr>
          <w:rFonts w:ascii="Calibri" w:eastAsia="Cambria" w:hAnsi="Calibri"/>
          <w:bCs/>
          <w:sz w:val="22"/>
        </w:rPr>
        <w:t>T</w:t>
      </w:r>
      <w:r w:rsidRPr="008B3806">
        <w:rPr>
          <w:rFonts w:ascii="Calibri" w:eastAsia="Cambria" w:hAnsi="Calibri"/>
          <w:bCs/>
          <w:sz w:val="22"/>
        </w:rPr>
        <w:t>herefore, in preparing the online or hybrid proposal an instructor will need to explain how each inst</w:t>
      </w:r>
      <w:r>
        <w:rPr>
          <w:rFonts w:ascii="Calibri" w:eastAsia="Cambria" w:hAnsi="Calibri"/>
          <w:bCs/>
          <w:sz w:val="22"/>
        </w:rPr>
        <w:t>ructional hour will be implemented</w:t>
      </w:r>
      <w:r w:rsidRPr="008B3806">
        <w:rPr>
          <w:rFonts w:ascii="Calibri" w:eastAsia="Cambria" w:hAnsi="Calibri"/>
          <w:bCs/>
          <w:sz w:val="22"/>
        </w:rPr>
        <w:t xml:space="preserve"> through</w:t>
      </w:r>
      <w:r>
        <w:rPr>
          <w:rFonts w:ascii="Calibri" w:eastAsia="Cambria" w:hAnsi="Calibri"/>
          <w:bCs/>
          <w:sz w:val="22"/>
        </w:rPr>
        <w:t>out</w:t>
      </w:r>
      <w:r w:rsidRPr="008B3806">
        <w:rPr>
          <w:rFonts w:ascii="Calibri" w:eastAsia="Cambria" w:hAnsi="Calibri"/>
          <w:bCs/>
          <w:sz w:val="22"/>
        </w:rPr>
        <w:t xml:space="preserve"> each week of his/her online or hybrid course.  This can be done using percentages or actual hourly increments.  For example an instructor may determine that 25 pe</w:t>
      </w:r>
      <w:r>
        <w:rPr>
          <w:rFonts w:ascii="Calibri" w:eastAsia="Cambria" w:hAnsi="Calibri"/>
          <w:bCs/>
          <w:sz w:val="22"/>
        </w:rPr>
        <w:t xml:space="preserve">rcent of his/her course will offer </w:t>
      </w:r>
      <w:r w:rsidRPr="008B3806">
        <w:rPr>
          <w:rFonts w:ascii="Calibri" w:eastAsia="Cambria" w:hAnsi="Calibri"/>
          <w:bCs/>
          <w:sz w:val="22"/>
        </w:rPr>
        <w:t>lectures an</w:t>
      </w:r>
      <w:r>
        <w:rPr>
          <w:rFonts w:ascii="Calibri" w:eastAsia="Cambria" w:hAnsi="Calibri"/>
          <w:bCs/>
          <w:sz w:val="22"/>
        </w:rPr>
        <w:t>d</w:t>
      </w:r>
      <w:r w:rsidRPr="008B3806">
        <w:rPr>
          <w:rFonts w:ascii="Calibri" w:eastAsia="Cambria" w:hAnsi="Calibri"/>
          <w:bCs/>
          <w:sz w:val="22"/>
        </w:rPr>
        <w:t xml:space="preserve"> presentations,</w:t>
      </w:r>
      <w:r>
        <w:rPr>
          <w:rFonts w:ascii="Calibri" w:eastAsia="Cambria" w:hAnsi="Calibri"/>
          <w:bCs/>
          <w:sz w:val="22"/>
        </w:rPr>
        <w:t xml:space="preserve"> (13.5 contact hours),</w:t>
      </w:r>
      <w:r w:rsidRPr="008B3806">
        <w:rPr>
          <w:rFonts w:ascii="Calibri" w:eastAsia="Cambria" w:hAnsi="Calibri"/>
          <w:bCs/>
          <w:sz w:val="22"/>
        </w:rPr>
        <w:t xml:space="preserve"> while another 25 percent of the contact hours will be used in constructivist assignments or </w:t>
      </w:r>
      <w:proofErr w:type="spellStart"/>
      <w:r w:rsidRPr="008B3806">
        <w:rPr>
          <w:rFonts w:ascii="Calibri" w:eastAsia="Cambria" w:hAnsi="Calibri"/>
          <w:bCs/>
          <w:i/>
          <w:sz w:val="22"/>
        </w:rPr>
        <w:t>asynchronistic</w:t>
      </w:r>
      <w:proofErr w:type="spellEnd"/>
      <w:r w:rsidRPr="008B3806">
        <w:rPr>
          <w:rFonts w:ascii="Calibri" w:eastAsia="Cambria" w:hAnsi="Calibri"/>
          <w:bCs/>
          <w:sz w:val="22"/>
        </w:rPr>
        <w:t xml:space="preserve"> discussion and peer responses</w:t>
      </w:r>
      <w:r>
        <w:rPr>
          <w:rFonts w:ascii="Calibri" w:eastAsia="Cambria" w:hAnsi="Calibri"/>
          <w:bCs/>
          <w:sz w:val="22"/>
        </w:rPr>
        <w:t>, (13.5 contact hours)</w:t>
      </w:r>
      <w:r w:rsidRPr="008B3806">
        <w:rPr>
          <w:rFonts w:ascii="Calibri" w:eastAsia="Cambria" w:hAnsi="Calibri"/>
          <w:bCs/>
          <w:sz w:val="22"/>
        </w:rPr>
        <w:t>.</w:t>
      </w:r>
      <w:r>
        <w:rPr>
          <w:rFonts w:ascii="Calibri" w:eastAsia="Cambria" w:hAnsi="Calibri"/>
          <w:bCs/>
          <w:sz w:val="22"/>
        </w:rPr>
        <w:t xml:space="preserve">  These are the same kinds of methods of instructional contact that are often used in a face-to-face class.</w:t>
      </w:r>
    </w:p>
    <w:p w:rsidR="00A17109" w:rsidRPr="008B3806" w:rsidRDefault="00A17109" w:rsidP="00A17109">
      <w:pPr>
        <w:widowControl w:val="0"/>
        <w:autoSpaceDE w:val="0"/>
        <w:autoSpaceDN w:val="0"/>
        <w:adjustRightInd w:val="0"/>
        <w:ind w:right="-720"/>
        <w:jc w:val="both"/>
        <w:rPr>
          <w:rFonts w:ascii="Calibri" w:eastAsia="Cambria" w:hAnsi="Calibri"/>
          <w:bCs/>
          <w:sz w:val="22"/>
        </w:rPr>
      </w:pPr>
    </w:p>
    <w:p w:rsidR="00A17109" w:rsidRPr="008B3806" w:rsidRDefault="00A17109" w:rsidP="00A17109">
      <w:pPr>
        <w:tabs>
          <w:tab w:val="left" w:pos="-360"/>
        </w:tabs>
        <w:ind w:left="-360"/>
        <w:rPr>
          <w:rFonts w:ascii="Calibri" w:hAnsi="Calibri"/>
          <w:b/>
          <w:i/>
          <w:sz w:val="22"/>
        </w:rPr>
      </w:pPr>
    </w:p>
    <w:p w:rsidR="00A17109" w:rsidRDefault="00A17109" w:rsidP="00A17109">
      <w:pPr>
        <w:tabs>
          <w:tab w:val="left" w:pos="-360"/>
        </w:tabs>
        <w:ind w:left="-360"/>
        <w:rPr>
          <w:rFonts w:ascii="Calibri" w:hAnsi="Calibri"/>
          <w:sz w:val="22"/>
        </w:rPr>
      </w:pPr>
    </w:p>
    <w:p w:rsidR="00A17109" w:rsidRDefault="00A17109" w:rsidP="00A17109">
      <w:pPr>
        <w:tabs>
          <w:tab w:val="left" w:pos="-360"/>
        </w:tabs>
        <w:ind w:left="-360"/>
        <w:rPr>
          <w:rFonts w:ascii="Calibri" w:hAnsi="Calibri"/>
          <w:sz w:val="22"/>
        </w:rPr>
      </w:pPr>
    </w:p>
    <w:p w:rsidR="00A17109" w:rsidRPr="008B3806" w:rsidRDefault="00A17109" w:rsidP="00A17109">
      <w:pPr>
        <w:tabs>
          <w:tab w:val="left" w:pos="-360"/>
        </w:tabs>
        <w:ind w:left="-360"/>
        <w:rPr>
          <w:rFonts w:ascii="Calibri" w:hAnsi="Calibri"/>
          <w:sz w:val="22"/>
        </w:rPr>
      </w:pPr>
      <w:r>
        <w:rPr>
          <w:rFonts w:ascii="Calibri" w:hAnsi="Calibri"/>
          <w:sz w:val="22"/>
        </w:rPr>
        <w:t>However, there are certain learning activities that may not meet the criteria of actual “contact hours”.</w:t>
      </w:r>
    </w:p>
    <w:p w:rsidR="00A17109" w:rsidRDefault="00A17109" w:rsidP="00A17109">
      <w:pPr>
        <w:tabs>
          <w:tab w:val="left" w:pos="-360"/>
        </w:tabs>
        <w:ind w:left="-360"/>
        <w:rPr>
          <w:rFonts w:ascii="Calibri" w:hAnsi="Calibri"/>
          <w:b/>
          <w:i/>
          <w:sz w:val="22"/>
        </w:rPr>
      </w:pPr>
      <w:r w:rsidRPr="008B3806">
        <w:rPr>
          <w:rFonts w:ascii="Calibri" w:hAnsi="Calibri"/>
          <w:b/>
          <w:i/>
          <w:sz w:val="22"/>
        </w:rPr>
        <w:t xml:space="preserve">This chart reflects instructional, preparatory “outside of class” activities that in some cases would not necessarily be considered actual contact hours.  </w:t>
      </w:r>
    </w:p>
    <w:p w:rsidR="00A17109" w:rsidRPr="008B3806" w:rsidRDefault="00A17109" w:rsidP="00A17109">
      <w:pPr>
        <w:tabs>
          <w:tab w:val="left" w:pos="-360"/>
        </w:tabs>
        <w:ind w:left="-360"/>
        <w:rPr>
          <w:rFonts w:ascii="Calibri" w:hAnsi="Calibri"/>
          <w:b/>
          <w:i/>
          <w:sz w:val="22"/>
        </w:rPr>
      </w:pPr>
    </w:p>
    <w:p w:rsidR="00A17109" w:rsidRPr="008B3806" w:rsidRDefault="00A17109" w:rsidP="00A17109">
      <w:pPr>
        <w:rPr>
          <w:rFonts w:ascii="Calibri" w:hAnsi="Calibri"/>
          <w:sz w:val="22"/>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tblPr>
      <w:tblGrid>
        <w:gridCol w:w="9288"/>
      </w:tblGrid>
      <w:tr w:rsidR="00A17109" w:rsidRPr="008B3806">
        <w:tc>
          <w:tcPr>
            <w:tcW w:w="9288" w:type="dxa"/>
            <w:tcBorders>
              <w:top w:val="single" w:sz="8" w:space="0" w:color="404040"/>
              <w:left w:val="nil"/>
              <w:bottom w:val="single" w:sz="8" w:space="0" w:color="404040"/>
              <w:right w:val="single" w:sz="8" w:space="0" w:color="404040"/>
            </w:tcBorders>
            <w:shd w:val="clear" w:color="auto" w:fill="000000"/>
          </w:tcPr>
          <w:p w:rsidR="00A17109" w:rsidRPr="008B3806" w:rsidRDefault="00A17109" w:rsidP="005F35A5">
            <w:pPr>
              <w:jc w:val="center"/>
              <w:rPr>
                <w:rFonts w:ascii="Calibri" w:hAnsi="Calibri"/>
                <w:b/>
                <w:bCs/>
                <w:color w:val="FFFFFF"/>
                <w:sz w:val="22"/>
              </w:rPr>
            </w:pPr>
            <w:r w:rsidRPr="008B3806">
              <w:rPr>
                <w:rFonts w:ascii="Calibri" w:hAnsi="Calibri"/>
                <w:b/>
                <w:bCs/>
                <w:color w:val="FFFFFF"/>
                <w:sz w:val="22"/>
              </w:rPr>
              <w:t>Preparatory or “Outside of Class” Activities</w:t>
            </w:r>
          </w:p>
        </w:tc>
      </w:tr>
      <w:tr w:rsidR="00A17109" w:rsidRPr="008B3806">
        <w:tc>
          <w:tcPr>
            <w:tcW w:w="9288" w:type="dxa"/>
            <w:tcBorders>
              <w:left w:val="single" w:sz="8" w:space="0" w:color="404040"/>
            </w:tcBorders>
            <w:shd w:val="clear" w:color="auto" w:fill="C0C0C0"/>
          </w:tcPr>
          <w:p w:rsidR="00A17109" w:rsidRPr="008B3806" w:rsidRDefault="00A17109" w:rsidP="005F35A5">
            <w:pPr>
              <w:rPr>
                <w:rFonts w:ascii="Calibri" w:hAnsi="Calibri"/>
                <w:sz w:val="22"/>
              </w:rPr>
            </w:pPr>
            <w:r w:rsidRPr="008B3806">
              <w:rPr>
                <w:rFonts w:ascii="Calibri" w:hAnsi="Calibri"/>
                <w:sz w:val="22"/>
              </w:rPr>
              <w:t>Read Textbooks</w:t>
            </w:r>
          </w:p>
        </w:tc>
      </w:tr>
      <w:tr w:rsidR="00A17109" w:rsidRPr="008B3806">
        <w:tc>
          <w:tcPr>
            <w:tcW w:w="9288" w:type="dxa"/>
            <w:tcBorders>
              <w:left w:val="single" w:sz="8" w:space="0" w:color="404040"/>
            </w:tcBorders>
          </w:tcPr>
          <w:p w:rsidR="00A17109" w:rsidRPr="008B3806" w:rsidRDefault="00A17109" w:rsidP="005F35A5">
            <w:pPr>
              <w:rPr>
                <w:rFonts w:ascii="Calibri" w:hAnsi="Calibri"/>
                <w:sz w:val="22"/>
              </w:rPr>
            </w:pPr>
            <w:r w:rsidRPr="008B3806">
              <w:rPr>
                <w:rFonts w:ascii="Calibri" w:hAnsi="Calibri"/>
                <w:sz w:val="22"/>
              </w:rPr>
              <w:t>Research</w:t>
            </w:r>
          </w:p>
        </w:tc>
      </w:tr>
      <w:tr w:rsidR="00A17109" w:rsidRPr="008B3806">
        <w:tc>
          <w:tcPr>
            <w:tcW w:w="9288" w:type="dxa"/>
            <w:tcBorders>
              <w:left w:val="single" w:sz="8" w:space="0" w:color="404040"/>
            </w:tcBorders>
            <w:shd w:val="clear" w:color="auto" w:fill="C0C0C0"/>
          </w:tcPr>
          <w:p w:rsidR="00A17109" w:rsidRPr="008B3806" w:rsidRDefault="00A17109" w:rsidP="005F35A5">
            <w:pPr>
              <w:rPr>
                <w:rFonts w:ascii="Calibri" w:hAnsi="Calibri"/>
                <w:sz w:val="22"/>
              </w:rPr>
            </w:pPr>
            <w:r w:rsidRPr="008B3806">
              <w:rPr>
                <w:rFonts w:ascii="Calibri" w:hAnsi="Calibri"/>
                <w:sz w:val="22"/>
              </w:rPr>
              <w:t>Preparing assignments</w:t>
            </w:r>
          </w:p>
        </w:tc>
      </w:tr>
      <w:tr w:rsidR="00A17109" w:rsidRPr="008B3806">
        <w:tc>
          <w:tcPr>
            <w:tcW w:w="9288" w:type="dxa"/>
            <w:tcBorders>
              <w:left w:val="single" w:sz="8" w:space="0" w:color="404040"/>
            </w:tcBorders>
            <w:shd w:val="clear" w:color="auto" w:fill="C0C0C0"/>
          </w:tcPr>
          <w:p w:rsidR="00A17109" w:rsidRPr="008B3806" w:rsidRDefault="00A17109" w:rsidP="005F35A5">
            <w:pPr>
              <w:rPr>
                <w:rFonts w:ascii="Calibri" w:hAnsi="Calibri"/>
                <w:sz w:val="22"/>
              </w:rPr>
            </w:pPr>
            <w:r w:rsidRPr="008B3806">
              <w:rPr>
                <w:rFonts w:ascii="Calibri" w:hAnsi="Calibri"/>
                <w:sz w:val="22"/>
              </w:rPr>
              <w:t>Viewing an internet site for one’s own research purposes.</w:t>
            </w:r>
          </w:p>
        </w:tc>
      </w:tr>
      <w:tr w:rsidR="00A17109" w:rsidRPr="008B3806">
        <w:tc>
          <w:tcPr>
            <w:tcW w:w="9288" w:type="dxa"/>
            <w:tcBorders>
              <w:left w:val="single" w:sz="8" w:space="0" w:color="404040"/>
            </w:tcBorders>
          </w:tcPr>
          <w:p w:rsidR="00A17109" w:rsidRPr="008B3806" w:rsidRDefault="00A17109" w:rsidP="005F35A5">
            <w:pPr>
              <w:rPr>
                <w:rFonts w:ascii="Calibri" w:hAnsi="Calibri"/>
                <w:sz w:val="22"/>
              </w:rPr>
            </w:pPr>
            <w:r w:rsidRPr="008B3806">
              <w:rPr>
                <w:rFonts w:ascii="Calibri" w:hAnsi="Calibri"/>
                <w:sz w:val="22"/>
              </w:rPr>
              <w:t>Individual Reflective Writing</w:t>
            </w:r>
          </w:p>
        </w:tc>
      </w:tr>
      <w:tr w:rsidR="00A17109" w:rsidRPr="008B3806">
        <w:trPr>
          <w:trHeight w:val="340"/>
        </w:trPr>
        <w:tc>
          <w:tcPr>
            <w:tcW w:w="9288" w:type="dxa"/>
            <w:tcBorders>
              <w:left w:val="single" w:sz="8" w:space="0" w:color="404040"/>
              <w:bottom w:val="single" w:sz="8" w:space="0" w:color="404040"/>
            </w:tcBorders>
            <w:shd w:val="clear" w:color="auto" w:fill="C0C0C0"/>
          </w:tcPr>
          <w:p w:rsidR="00A17109" w:rsidRPr="008B3806" w:rsidRDefault="00A17109" w:rsidP="005F35A5">
            <w:pPr>
              <w:rPr>
                <w:rFonts w:ascii="Calibri" w:hAnsi="Calibri"/>
                <w:sz w:val="22"/>
              </w:rPr>
            </w:pPr>
            <w:r w:rsidRPr="008B3806">
              <w:rPr>
                <w:rFonts w:ascii="Calibri" w:hAnsi="Calibri"/>
                <w:sz w:val="22"/>
              </w:rPr>
              <w:t>Journaling</w:t>
            </w:r>
          </w:p>
        </w:tc>
      </w:tr>
      <w:tr w:rsidR="00A17109" w:rsidRPr="008B3806">
        <w:tc>
          <w:tcPr>
            <w:tcW w:w="928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5F35A5">
            <w:pPr>
              <w:rPr>
                <w:rFonts w:ascii="Calibri" w:hAnsi="Calibri"/>
                <w:sz w:val="22"/>
              </w:rPr>
            </w:pPr>
            <w:r w:rsidRPr="008B3806">
              <w:rPr>
                <w:rFonts w:ascii="Calibri" w:hAnsi="Calibri"/>
                <w:sz w:val="22"/>
              </w:rPr>
              <w:t>Writing /Composing a Blog</w:t>
            </w:r>
          </w:p>
        </w:tc>
      </w:tr>
      <w:tr w:rsidR="00A17109" w:rsidRPr="008B3806">
        <w:tc>
          <w:tcPr>
            <w:tcW w:w="928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5F35A5">
            <w:pPr>
              <w:rPr>
                <w:rFonts w:ascii="Calibri" w:hAnsi="Calibri"/>
                <w:sz w:val="22"/>
              </w:rPr>
            </w:pPr>
            <w:r w:rsidRPr="008B3806">
              <w:rPr>
                <w:rFonts w:ascii="Calibri" w:hAnsi="Calibri"/>
                <w:sz w:val="22"/>
              </w:rPr>
              <w:t>Analyzing another student’s ideas individually.</w:t>
            </w:r>
          </w:p>
        </w:tc>
      </w:tr>
      <w:tr w:rsidR="00A17109" w:rsidRPr="008B3806">
        <w:tc>
          <w:tcPr>
            <w:tcW w:w="928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5F35A5">
            <w:pPr>
              <w:rPr>
                <w:rFonts w:ascii="Calibri" w:hAnsi="Calibri"/>
                <w:sz w:val="22"/>
              </w:rPr>
            </w:pPr>
            <w:r w:rsidRPr="008B3806">
              <w:rPr>
                <w:rFonts w:ascii="Calibri" w:hAnsi="Calibri"/>
                <w:sz w:val="22"/>
              </w:rPr>
              <w:t>Using a WIKI for posting ideas to other class members in preparation for a Group Project.</w:t>
            </w:r>
          </w:p>
        </w:tc>
      </w:tr>
      <w:tr w:rsidR="00A17109" w:rsidRPr="008B3806">
        <w:tc>
          <w:tcPr>
            <w:tcW w:w="928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5F35A5">
            <w:pPr>
              <w:rPr>
                <w:rFonts w:ascii="Calibri" w:hAnsi="Calibri"/>
                <w:sz w:val="22"/>
              </w:rPr>
            </w:pPr>
            <w:r w:rsidRPr="008B3806">
              <w:rPr>
                <w:rFonts w:ascii="Calibri" w:hAnsi="Calibri"/>
                <w:sz w:val="22"/>
              </w:rPr>
              <w:t>Outside reading of additional texts pertaining to the course subject matter as homework preparation.</w:t>
            </w:r>
          </w:p>
        </w:tc>
      </w:tr>
      <w:tr w:rsidR="00A17109" w:rsidRPr="008B3806">
        <w:tc>
          <w:tcPr>
            <w:tcW w:w="928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5F35A5">
            <w:pPr>
              <w:rPr>
                <w:rFonts w:ascii="Calibri" w:hAnsi="Calibri"/>
                <w:sz w:val="22"/>
              </w:rPr>
            </w:pPr>
            <w:r w:rsidRPr="008B3806">
              <w:rPr>
                <w:rFonts w:ascii="Calibri" w:hAnsi="Calibri"/>
                <w:sz w:val="22"/>
              </w:rPr>
              <w:t>Preparing an individual class presentation.</w:t>
            </w:r>
          </w:p>
        </w:tc>
      </w:tr>
      <w:tr w:rsidR="00A17109" w:rsidRPr="008B3806">
        <w:tc>
          <w:tcPr>
            <w:tcW w:w="928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5F35A5">
            <w:pPr>
              <w:rPr>
                <w:rFonts w:ascii="Calibri" w:hAnsi="Calibri"/>
                <w:sz w:val="22"/>
              </w:rPr>
            </w:pPr>
            <w:r w:rsidRPr="008B3806">
              <w:rPr>
                <w:rFonts w:ascii="Calibri" w:hAnsi="Calibri"/>
                <w:sz w:val="22"/>
              </w:rPr>
              <w:t>Reviewing class notes.</w:t>
            </w:r>
          </w:p>
        </w:tc>
      </w:tr>
    </w:tbl>
    <w:p w:rsidR="00A17109" w:rsidRPr="008B3806" w:rsidRDefault="00A17109" w:rsidP="00A17109">
      <w:pPr>
        <w:rPr>
          <w:rFonts w:ascii="Calibri" w:hAnsi="Calibri"/>
          <w:sz w:val="22"/>
        </w:rPr>
      </w:pPr>
    </w:p>
    <w:p w:rsidR="00A17109" w:rsidRPr="008B3806" w:rsidRDefault="00A17109" w:rsidP="00A17109">
      <w:pPr>
        <w:rPr>
          <w:rFonts w:ascii="Calibri" w:hAnsi="Calibri"/>
          <w:sz w:val="22"/>
        </w:rPr>
      </w:pPr>
    </w:p>
    <w:p w:rsidR="00A17109" w:rsidRPr="008B3806" w:rsidRDefault="00A17109" w:rsidP="00A17109">
      <w:pPr>
        <w:ind w:left="-270"/>
        <w:rPr>
          <w:rFonts w:ascii="Calibri" w:hAnsi="Calibri"/>
          <w:sz w:val="22"/>
        </w:rPr>
      </w:pPr>
      <w:r w:rsidRPr="008B3806">
        <w:rPr>
          <w:rFonts w:ascii="Calibri" w:hAnsi="Calibri"/>
          <w:sz w:val="22"/>
        </w:rPr>
        <w:t>In summary, “contact hours” are usually those segments of instructional time where the student is actively engaged in learning activities and would reflect the same type of instruction implemented in a traditional face-to-face classroom.</w:t>
      </w:r>
      <w:r>
        <w:rPr>
          <w:rFonts w:ascii="Calibri" w:hAnsi="Calibri"/>
          <w:sz w:val="22"/>
        </w:rPr>
        <w:t xml:space="preserve">  Therefore, instructors are encouraged to offer a clear breakdown of “contact hours” in the section of the proposal entitled, “Course Content Delivery”.</w:t>
      </w:r>
    </w:p>
    <w:p w:rsidR="00A17109" w:rsidRPr="008B3806" w:rsidRDefault="00A17109" w:rsidP="00A17109">
      <w:pPr>
        <w:rPr>
          <w:rFonts w:ascii="Calibri" w:hAnsi="Calibri"/>
          <w:sz w:val="22"/>
        </w:rPr>
      </w:pPr>
    </w:p>
    <w:p w:rsidR="00A17109" w:rsidRDefault="00A17109" w:rsidP="00A17109"/>
    <w:p w:rsidR="0072443B" w:rsidRDefault="0072443B"/>
    <w:sectPr w:rsidR="0072443B" w:rsidSect="007A262E">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charset w:val="4E"/>
    <w:family w:val="auto"/>
    <w:pitch w:val="variable"/>
    <w:sig w:usb0="00000001" w:usb1="00000000" w:usb2="01000407" w:usb3="00000000" w:csb0="00020000" w:csb1="00000000"/>
  </w:font>
  <w:font w:name="Monaco">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F99"/>
    <w:multiLevelType w:val="hybridMultilevel"/>
    <w:tmpl w:val="38B4B92E"/>
    <w:lvl w:ilvl="0" w:tplc="3974912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
    <w:nsid w:val="04013DA6"/>
    <w:multiLevelType w:val="hybridMultilevel"/>
    <w:tmpl w:val="6CC8941E"/>
    <w:lvl w:ilvl="0" w:tplc="39749122">
      <w:numFmt w:val="bullet"/>
      <w:lvlText w:val="-"/>
      <w:lvlJc w:val="left"/>
      <w:pPr>
        <w:ind w:left="1360" w:hanging="360"/>
      </w:pPr>
      <w:rPr>
        <w:rFonts w:ascii="Times New Roman" w:eastAsia="Times New Roman" w:hAnsi="Times New Roman" w:cs="Times New Roman" w:hint="default"/>
      </w:rPr>
    </w:lvl>
    <w:lvl w:ilvl="1" w:tplc="04090003" w:tentative="1">
      <w:start w:val="1"/>
      <w:numFmt w:val="bullet"/>
      <w:lvlText w:val="o"/>
      <w:lvlJc w:val="left"/>
      <w:pPr>
        <w:ind w:left="2080" w:hanging="360"/>
      </w:pPr>
      <w:rPr>
        <w:rFonts w:ascii="Courier New" w:hAnsi="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2">
    <w:nsid w:val="115A580C"/>
    <w:multiLevelType w:val="hybridMultilevel"/>
    <w:tmpl w:val="389C0A08"/>
    <w:lvl w:ilvl="0" w:tplc="39749122">
      <w:numFmt w:val="bullet"/>
      <w:lvlText w:val="-"/>
      <w:lvlJc w:val="left"/>
      <w:pPr>
        <w:ind w:left="2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D175BD"/>
    <w:multiLevelType w:val="multilevel"/>
    <w:tmpl w:val="C09E1440"/>
    <w:lvl w:ilvl="0">
      <w:numFmt w:val="bullet"/>
      <w:lvlText w:val="-"/>
      <w:lvlJc w:val="left"/>
      <w:pPr>
        <w:ind w:left="1800" w:hanging="360"/>
      </w:pPr>
      <w:rPr>
        <w:rFonts w:ascii="Times New Roman" w:eastAsia="Times New Roman" w:hAnsi="Times New Roman" w:cs="Times New Roman" w:hint="default"/>
      </w:rPr>
    </w:lvl>
    <w:lvl w:ilvl="1">
      <w:start w:val="1"/>
      <w:numFmt w:val="bullet"/>
      <w:lvlText w:val="o"/>
      <w:lvlJc w:val="left"/>
      <w:pPr>
        <w:ind w:left="1880" w:hanging="360"/>
      </w:pPr>
      <w:rPr>
        <w:rFonts w:ascii="Courier New" w:hAnsi="Courier New" w:hint="default"/>
      </w:rPr>
    </w:lvl>
    <w:lvl w:ilvl="2">
      <w:start w:val="1"/>
      <w:numFmt w:val="bullet"/>
      <w:lvlText w:val=""/>
      <w:lvlJc w:val="left"/>
      <w:pPr>
        <w:ind w:left="2600" w:hanging="360"/>
      </w:pPr>
      <w:rPr>
        <w:rFonts w:ascii="Wingdings" w:hAnsi="Wingdings" w:hint="default"/>
      </w:rPr>
    </w:lvl>
    <w:lvl w:ilvl="3">
      <w:start w:val="1"/>
      <w:numFmt w:val="bullet"/>
      <w:lvlText w:val=""/>
      <w:lvlJc w:val="left"/>
      <w:pPr>
        <w:ind w:left="3320" w:hanging="360"/>
      </w:pPr>
      <w:rPr>
        <w:rFonts w:ascii="Symbol" w:hAnsi="Symbol" w:hint="default"/>
      </w:rPr>
    </w:lvl>
    <w:lvl w:ilvl="4">
      <w:start w:val="1"/>
      <w:numFmt w:val="bullet"/>
      <w:lvlText w:val="o"/>
      <w:lvlJc w:val="left"/>
      <w:pPr>
        <w:ind w:left="4040" w:hanging="360"/>
      </w:pPr>
      <w:rPr>
        <w:rFonts w:ascii="Courier New" w:hAnsi="Courier New" w:hint="default"/>
      </w:rPr>
    </w:lvl>
    <w:lvl w:ilvl="5">
      <w:start w:val="1"/>
      <w:numFmt w:val="bullet"/>
      <w:lvlText w:val=""/>
      <w:lvlJc w:val="left"/>
      <w:pPr>
        <w:ind w:left="4760" w:hanging="360"/>
      </w:pPr>
      <w:rPr>
        <w:rFonts w:ascii="Wingdings" w:hAnsi="Wingdings" w:hint="default"/>
      </w:rPr>
    </w:lvl>
    <w:lvl w:ilvl="6">
      <w:start w:val="1"/>
      <w:numFmt w:val="bullet"/>
      <w:lvlText w:val=""/>
      <w:lvlJc w:val="left"/>
      <w:pPr>
        <w:ind w:left="5480" w:hanging="360"/>
      </w:pPr>
      <w:rPr>
        <w:rFonts w:ascii="Symbol" w:hAnsi="Symbol" w:hint="default"/>
      </w:rPr>
    </w:lvl>
    <w:lvl w:ilvl="7">
      <w:start w:val="1"/>
      <w:numFmt w:val="bullet"/>
      <w:lvlText w:val="o"/>
      <w:lvlJc w:val="left"/>
      <w:pPr>
        <w:ind w:left="6200" w:hanging="360"/>
      </w:pPr>
      <w:rPr>
        <w:rFonts w:ascii="Courier New" w:hAnsi="Courier New" w:hint="default"/>
      </w:rPr>
    </w:lvl>
    <w:lvl w:ilvl="8">
      <w:start w:val="1"/>
      <w:numFmt w:val="bullet"/>
      <w:lvlText w:val=""/>
      <w:lvlJc w:val="left"/>
      <w:pPr>
        <w:ind w:left="6920" w:hanging="360"/>
      </w:pPr>
      <w:rPr>
        <w:rFonts w:ascii="Wingdings" w:hAnsi="Wingdings" w:hint="default"/>
      </w:rPr>
    </w:lvl>
  </w:abstractNum>
  <w:abstractNum w:abstractNumId="4">
    <w:nsid w:val="1CE7794C"/>
    <w:multiLevelType w:val="hybridMultilevel"/>
    <w:tmpl w:val="3922555E"/>
    <w:lvl w:ilvl="0" w:tplc="39749122">
      <w:numFmt w:val="bullet"/>
      <w:lvlText w:val="-"/>
      <w:lvlJc w:val="left"/>
      <w:pPr>
        <w:ind w:left="2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1456AB"/>
    <w:multiLevelType w:val="hybridMultilevel"/>
    <w:tmpl w:val="6240933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6">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7">
    <w:nsid w:val="2AAD6F5A"/>
    <w:multiLevelType w:val="hybridMultilevel"/>
    <w:tmpl w:val="5198CB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F7E85"/>
    <w:multiLevelType w:val="hybridMultilevel"/>
    <w:tmpl w:val="F6EAEFFC"/>
    <w:lvl w:ilvl="0" w:tplc="39749122">
      <w:numFmt w:val="bullet"/>
      <w:lvlText w:val="-"/>
      <w:lvlJc w:val="left"/>
      <w:pPr>
        <w:ind w:left="2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0">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36629ED"/>
    <w:multiLevelType w:val="hybridMultilevel"/>
    <w:tmpl w:val="79E81B02"/>
    <w:lvl w:ilvl="0" w:tplc="0409000F">
      <w:start w:val="1"/>
      <w:numFmt w:val="decimal"/>
      <w:lvlText w:val="%1."/>
      <w:lvlJc w:val="left"/>
      <w:pPr>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57E0FBA"/>
    <w:multiLevelType w:val="hybridMultilevel"/>
    <w:tmpl w:val="02D61F26"/>
    <w:lvl w:ilvl="0" w:tplc="39749122">
      <w:numFmt w:val="bullet"/>
      <w:lvlText w:val="-"/>
      <w:lvlJc w:val="left"/>
      <w:pPr>
        <w:ind w:left="1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2740E2"/>
    <w:multiLevelType w:val="hybridMultilevel"/>
    <w:tmpl w:val="C09E1440"/>
    <w:lvl w:ilvl="0" w:tplc="3974912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4">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7"/>
  </w:num>
  <w:num w:numId="3">
    <w:abstractNumId w:val="9"/>
  </w:num>
  <w:num w:numId="4">
    <w:abstractNumId w:val="6"/>
  </w:num>
  <w:num w:numId="5">
    <w:abstractNumId w:val="14"/>
  </w:num>
  <w:num w:numId="6">
    <w:abstractNumId w:val="16"/>
  </w:num>
  <w:num w:numId="7">
    <w:abstractNumId w:val="10"/>
  </w:num>
  <w:num w:numId="8">
    <w:abstractNumId w:val="11"/>
  </w:num>
  <w:num w:numId="9">
    <w:abstractNumId w:val="1"/>
  </w:num>
  <w:num w:numId="10">
    <w:abstractNumId w:val="0"/>
  </w:num>
  <w:num w:numId="11">
    <w:abstractNumId w:val="12"/>
  </w:num>
  <w:num w:numId="12">
    <w:abstractNumId w:val="13"/>
  </w:num>
  <w:num w:numId="13">
    <w:abstractNumId w:val="3"/>
  </w:num>
  <w:num w:numId="14">
    <w:abstractNumId w:val="5"/>
  </w:num>
  <w:num w:numId="15">
    <w:abstractNumId w:val="7"/>
  </w:num>
  <w:num w:numId="16">
    <w:abstractNumId w:val="8"/>
  </w:num>
  <w:num w:numId="17">
    <w:abstractNumId w:val="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useFELayout/>
  </w:compat>
  <w:rsids>
    <w:rsidRoot w:val="00A17109"/>
    <w:rsid w:val="00011166"/>
    <w:rsid w:val="00060D01"/>
    <w:rsid w:val="000E6C0C"/>
    <w:rsid w:val="00234CD3"/>
    <w:rsid w:val="002C4866"/>
    <w:rsid w:val="002D6FD5"/>
    <w:rsid w:val="00315CF8"/>
    <w:rsid w:val="0032306B"/>
    <w:rsid w:val="00376609"/>
    <w:rsid w:val="00397FF6"/>
    <w:rsid w:val="00425588"/>
    <w:rsid w:val="004342E3"/>
    <w:rsid w:val="00447797"/>
    <w:rsid w:val="00503BA8"/>
    <w:rsid w:val="00555BD2"/>
    <w:rsid w:val="00567B3F"/>
    <w:rsid w:val="005C7CC2"/>
    <w:rsid w:val="005F35A5"/>
    <w:rsid w:val="00603963"/>
    <w:rsid w:val="006150AA"/>
    <w:rsid w:val="0066575B"/>
    <w:rsid w:val="00673048"/>
    <w:rsid w:val="006C6E0C"/>
    <w:rsid w:val="007051EF"/>
    <w:rsid w:val="0072443B"/>
    <w:rsid w:val="007A262E"/>
    <w:rsid w:val="007B4110"/>
    <w:rsid w:val="007F03FF"/>
    <w:rsid w:val="008458F9"/>
    <w:rsid w:val="0095476E"/>
    <w:rsid w:val="009C7913"/>
    <w:rsid w:val="009E3286"/>
    <w:rsid w:val="00A11C32"/>
    <w:rsid w:val="00A17109"/>
    <w:rsid w:val="00A75DC6"/>
    <w:rsid w:val="00AE2EC1"/>
    <w:rsid w:val="00C64F5A"/>
    <w:rsid w:val="00CA5373"/>
    <w:rsid w:val="00CB2BBF"/>
    <w:rsid w:val="00D22BC9"/>
    <w:rsid w:val="00D96EF2"/>
    <w:rsid w:val="00DE74F9"/>
    <w:rsid w:val="00E02455"/>
    <w:rsid w:val="00E80F24"/>
    <w:rsid w:val="00E96DE0"/>
    <w:rsid w:val="00EA0527"/>
    <w:rsid w:val="00ED1C60"/>
    <w:rsid w:val="00ED35C6"/>
    <w:rsid w:val="00F37424"/>
    <w:rsid w:val="00F40A42"/>
    <w:rsid w:val="00F64B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uiPriority w:val="34"/>
    <w:qFormat/>
    <w:rsid w:val="00A17109"/>
    <w:pPr>
      <w:ind w:left="720"/>
      <w:contextualSpacing/>
    </w:pPr>
  </w:style>
  <w:style w:type="character" w:styleId="Hyperlink">
    <w:name w:val="Hyperlink"/>
    <w:basedOn w:val="DefaultParagraphFont"/>
    <w:rsid w:val="00A17109"/>
    <w:rPr>
      <w:color w:val="0000FF"/>
      <w:u w:val="single"/>
    </w:rPr>
  </w:style>
  <w:style w:type="character" w:styleId="FollowedHyperlink">
    <w:name w:val="FollowedHyperlink"/>
    <w:basedOn w:val="DefaultParagraphFont"/>
    <w:uiPriority w:val="99"/>
    <w:semiHidden/>
    <w:unhideWhenUsed/>
    <w:rsid w:val="002D6FD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uiPriority w:val="34"/>
    <w:qFormat/>
    <w:rsid w:val="00A17109"/>
    <w:pPr>
      <w:ind w:left="720"/>
      <w:contextualSpacing/>
    </w:pPr>
  </w:style>
  <w:style w:type="character" w:styleId="Hyperlink">
    <w:name w:val="Hyperlink"/>
    <w:basedOn w:val="DefaultParagraphFont"/>
    <w:rsid w:val="00A17109"/>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hmi.org/biointeractive/bioethics-discussion" TargetMode="External"/><Relationship Id="rId13" Type="http://schemas.openxmlformats.org/officeDocument/2006/relationships/hyperlink" Target="http://www.omin.org" TargetMode="External"/><Relationship Id="rId3" Type="http://schemas.openxmlformats.org/officeDocument/2006/relationships/settings" Target="settings.xml"/><Relationship Id="rId7" Type="http://schemas.openxmlformats.org/officeDocument/2006/relationships/hyperlink" Target="https://www.genetics.ucla.edu/ughg/" TargetMode="External"/><Relationship Id="rId12" Type="http://schemas.openxmlformats.org/officeDocument/2006/relationships/hyperlink" Target="http://www.dnaftb.org/1/index.html"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learn.genetics.utah.edu/" TargetMode="External"/><Relationship Id="rId11" Type="http://schemas.openxmlformats.org/officeDocument/2006/relationships/hyperlink" Target="https://www.youtube.com/watch?v=0tmNf6ec2kU&amp;list=PLEVITQiyztj2iVrAfLDUKbgTHZKu9tH8m" TargetMode="External"/><Relationship Id="rId5" Type="http://schemas.openxmlformats.org/officeDocument/2006/relationships/hyperlink" Target="mailto:bbhelp@chabotcollege.edu" TargetMode="External"/><Relationship Id="rId15" Type="http://schemas.openxmlformats.org/officeDocument/2006/relationships/theme" Target="theme/theme1.xml"/><Relationship Id="rId10" Type="http://schemas.openxmlformats.org/officeDocument/2006/relationships/hyperlink" Target="https://www.youtube.com/watch?v=2HgL5OFip-0&amp;list=PLEVITQiyztj2iVrAfLDUKbgTHZKu9tH8m" TargetMode="External"/><Relationship Id="rId4" Type="http://schemas.openxmlformats.org/officeDocument/2006/relationships/webSettings" Target="webSettings.xml"/><Relationship Id="rId9" Type="http://schemas.openxmlformats.org/officeDocument/2006/relationships/hyperlink" Target="https://www.youtube.com/user/DNALearningCenter?feature=g-high-cr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2637</Words>
  <Characters>15036</Characters>
  <Application>Microsoft Office Word</Application>
  <DocSecurity>0</DocSecurity>
  <Lines>125</Lines>
  <Paragraphs>35</Paragraphs>
  <ScaleCrop>false</ScaleCrop>
  <Company/>
  <LinksUpToDate>false</LinksUpToDate>
  <CharactersWithSpaces>17638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Minta</cp:lastModifiedBy>
  <cp:revision>2</cp:revision>
  <dcterms:created xsi:type="dcterms:W3CDTF">2013-12-02T19:03:00Z</dcterms:created>
  <dcterms:modified xsi:type="dcterms:W3CDTF">2013-12-02T19:03:00Z</dcterms:modified>
</cp:coreProperties>
</file>