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187EC2">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187EC2">
        <w:rPr>
          <w:rFonts w:ascii="Arial" w:hAnsi="Arial" w:cs="Arial"/>
          <w:sz w:val="20"/>
          <w:szCs w:val="20"/>
        </w:rPr>
      </w:r>
      <w:r w:rsidR="00187EC2">
        <w:rPr>
          <w:rFonts w:ascii="Arial" w:hAnsi="Arial" w:cs="Arial"/>
          <w:sz w:val="20"/>
          <w:szCs w:val="20"/>
        </w:rPr>
        <w:fldChar w:fldCharType="separate"/>
      </w:r>
      <w:bookmarkStart w:id="1" w:name="_GoBack"/>
      <w:bookmarkEnd w:id="1"/>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187EC2">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187EC2" w:rsidRPr="00237F6F">
              <w:rPr>
                <w:rFonts w:ascii="Arial" w:hAnsi="Arial" w:cs="Arial"/>
                <w:b/>
                <w:sz w:val="22"/>
                <w:szCs w:val="20"/>
              </w:rPr>
              <w:fldChar w:fldCharType="begin">
                <w:ffData>
                  <w:name w:val="Text52"/>
                  <w:enabled/>
                  <w:calcOnExit w:val="0"/>
                  <w:textInput/>
                </w:ffData>
              </w:fldChar>
            </w:r>
            <w:bookmarkStart w:id="2" w:name="Text52"/>
            <w:r w:rsidR="00C149F9" w:rsidRPr="00237F6F">
              <w:rPr>
                <w:rFonts w:ascii="Arial" w:hAnsi="Arial" w:cs="Arial"/>
                <w:b/>
                <w:sz w:val="22"/>
                <w:szCs w:val="20"/>
              </w:rPr>
              <w:instrText xml:space="preserve"> FORMTEXT </w:instrText>
            </w:r>
            <w:r w:rsidR="00187EC2" w:rsidRPr="00237F6F">
              <w:rPr>
                <w:rFonts w:ascii="Arial" w:hAnsi="Arial" w:cs="Arial"/>
                <w:b/>
                <w:sz w:val="22"/>
                <w:szCs w:val="20"/>
              </w:rPr>
            </w:r>
            <w:r w:rsidR="00187EC2" w:rsidRPr="00237F6F">
              <w:rPr>
                <w:rFonts w:ascii="Arial" w:hAnsi="Arial" w:cs="Arial"/>
                <w:b/>
                <w:sz w:val="22"/>
                <w:szCs w:val="20"/>
              </w:rPr>
              <w:fldChar w:fldCharType="separate"/>
            </w:r>
            <w:r w:rsidR="0046111C">
              <w:rPr>
                <w:rFonts w:ascii="Arial" w:hAnsi="Arial" w:cs="Arial"/>
                <w:b/>
                <w:noProof/>
                <w:sz w:val="22"/>
                <w:szCs w:val="20"/>
              </w:rPr>
              <w:t>Kine 10</w:t>
            </w:r>
            <w:r w:rsidR="00187EC2" w:rsidRPr="00237F6F">
              <w:rPr>
                <w:rFonts w:ascii="Arial" w:hAnsi="Arial" w:cs="Arial"/>
                <w:b/>
                <w:sz w:val="22"/>
                <w:szCs w:val="20"/>
              </w:rPr>
              <w:fldChar w:fldCharType="end"/>
            </w:r>
            <w:bookmarkEnd w:id="2"/>
          </w:p>
          <w:p w:rsidR="004254E0" w:rsidRDefault="004254E0" w:rsidP="00C743D3">
            <w:pPr>
              <w:tabs>
                <w:tab w:val="left" w:pos="990"/>
              </w:tabs>
              <w:outlineLvl w:val="0"/>
              <w:rPr>
                <w:rFonts w:ascii="Arial" w:hAnsi="Arial" w:cs="Arial"/>
                <w:bCs/>
                <w:sz w:val="20"/>
                <w:szCs w:val="20"/>
              </w:rPr>
            </w:pPr>
          </w:p>
          <w:p w:rsidR="005C1542" w:rsidRPr="00267BE4" w:rsidRDefault="00267BE4" w:rsidP="0046111C">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3" w:name="Text76"/>
            <w:r w:rsidR="00187EC2"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187EC2" w:rsidRPr="00237F6F">
              <w:rPr>
                <w:rFonts w:ascii="Arial" w:hAnsi="Arial" w:cs="Arial"/>
                <w:b/>
                <w:bCs/>
                <w:sz w:val="22"/>
                <w:szCs w:val="20"/>
              </w:rPr>
            </w:r>
            <w:r w:rsidR="00187EC2" w:rsidRPr="00237F6F">
              <w:rPr>
                <w:rFonts w:ascii="Arial" w:hAnsi="Arial" w:cs="Arial"/>
                <w:b/>
                <w:bCs/>
                <w:sz w:val="22"/>
                <w:szCs w:val="20"/>
              </w:rPr>
              <w:fldChar w:fldCharType="separate"/>
            </w:r>
            <w:r w:rsidR="0046111C">
              <w:rPr>
                <w:rFonts w:ascii="Arial" w:hAnsi="Arial" w:cs="Arial"/>
                <w:b/>
                <w:bCs/>
                <w:noProof/>
                <w:sz w:val="22"/>
                <w:szCs w:val="20"/>
              </w:rPr>
              <w:t>3</w:t>
            </w:r>
            <w:r w:rsidR="00187EC2" w:rsidRPr="00237F6F">
              <w:rPr>
                <w:rFonts w:ascii="Arial" w:hAnsi="Arial" w:cs="Arial"/>
                <w:b/>
                <w:bCs/>
                <w:sz w:val="22"/>
                <w:szCs w:val="20"/>
              </w:rPr>
              <w:fldChar w:fldCharType="end"/>
            </w:r>
            <w:bookmarkEnd w:id="3"/>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187EC2" w:rsidRPr="00237F6F">
              <w:rPr>
                <w:rFonts w:ascii="Arial" w:hAnsi="Arial" w:cs="Arial"/>
                <w:b/>
                <w:bCs/>
                <w:sz w:val="22"/>
                <w:szCs w:val="20"/>
              </w:rPr>
              <w:fldChar w:fldCharType="begin">
                <w:ffData>
                  <w:name w:val="Text77"/>
                  <w:enabled/>
                  <w:calcOnExit w:val="0"/>
                  <w:textInput/>
                </w:ffData>
              </w:fldChar>
            </w:r>
            <w:bookmarkStart w:id="4" w:name="Text77"/>
            <w:r w:rsidR="009E7F3D" w:rsidRPr="00237F6F">
              <w:rPr>
                <w:rFonts w:ascii="Arial" w:hAnsi="Arial" w:cs="Arial"/>
                <w:b/>
                <w:bCs/>
                <w:sz w:val="22"/>
                <w:szCs w:val="20"/>
              </w:rPr>
              <w:instrText xml:space="preserve"> FORMTEXT </w:instrText>
            </w:r>
            <w:r w:rsidR="00187EC2" w:rsidRPr="00237F6F">
              <w:rPr>
                <w:rFonts w:ascii="Arial" w:hAnsi="Arial" w:cs="Arial"/>
                <w:b/>
                <w:bCs/>
                <w:sz w:val="22"/>
                <w:szCs w:val="20"/>
              </w:rPr>
            </w:r>
            <w:r w:rsidR="00187EC2" w:rsidRPr="00237F6F">
              <w:rPr>
                <w:rFonts w:ascii="Arial" w:hAnsi="Arial" w:cs="Arial"/>
                <w:b/>
                <w:bCs/>
                <w:sz w:val="22"/>
                <w:szCs w:val="20"/>
              </w:rPr>
              <w:fldChar w:fldCharType="separate"/>
            </w:r>
            <w:r w:rsidR="0046111C">
              <w:rPr>
                <w:rFonts w:ascii="Arial" w:hAnsi="Arial" w:cs="Arial"/>
                <w:b/>
                <w:bCs/>
                <w:noProof/>
                <w:sz w:val="22"/>
                <w:szCs w:val="20"/>
              </w:rPr>
              <w:t>54</w:t>
            </w:r>
            <w:r w:rsidR="00187EC2" w:rsidRPr="00237F6F">
              <w:rPr>
                <w:rFonts w:ascii="Arial" w:hAnsi="Arial" w:cs="Arial"/>
                <w:b/>
                <w:bCs/>
                <w:sz w:val="22"/>
                <w:szCs w:val="20"/>
              </w:rPr>
              <w:fldChar w:fldCharType="end"/>
            </w:r>
            <w:bookmarkEnd w:id="4"/>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187EC2"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5"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187EC2"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6"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6"/>
            <w:r w:rsidR="00A56822" w:rsidRPr="00E80849">
              <w:rPr>
                <w:rFonts w:ascii="Arial" w:hAnsi="Arial" w:cs="Arial"/>
                <w:bCs/>
                <w:sz w:val="20"/>
                <w:szCs w:val="20"/>
              </w:rPr>
              <w:t xml:space="preserve"> Hybrid (instruction occurs both online and on campus)</w:t>
            </w:r>
          </w:p>
          <w:bookmarkStart w:id="7" w:name="Text55"/>
          <w:p w:rsidR="00222F60" w:rsidRPr="00E80849" w:rsidRDefault="00187EC2"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online</w:t>
            </w:r>
          </w:p>
          <w:bookmarkStart w:id="8" w:name="Text56"/>
          <w:p w:rsidR="00222F60" w:rsidRPr="00E80849" w:rsidRDefault="00187EC2"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8"/>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187EC2"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9"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9"/>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10"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10"/>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187EC2" w:rsidRPr="00DC2E8C">
              <w:rPr>
                <w:rFonts w:ascii="Arial" w:hAnsi="Arial" w:cs="Arial"/>
                <w:b/>
                <w:bCs/>
                <w:sz w:val="22"/>
                <w:szCs w:val="20"/>
              </w:rPr>
              <w:fldChar w:fldCharType="begin">
                <w:ffData>
                  <w:name w:val="Text53"/>
                  <w:enabled/>
                  <w:calcOnExit w:val="0"/>
                  <w:textInput/>
                </w:ffData>
              </w:fldChar>
            </w:r>
            <w:bookmarkStart w:id="11" w:name="Text53"/>
            <w:r w:rsidRPr="00DC2E8C">
              <w:rPr>
                <w:rFonts w:ascii="Arial" w:hAnsi="Arial" w:cs="Arial"/>
                <w:b/>
                <w:bCs/>
                <w:sz w:val="22"/>
                <w:szCs w:val="20"/>
              </w:rPr>
              <w:instrText xml:space="preserve"> FORMTEXT </w:instrText>
            </w:r>
            <w:r w:rsidR="00187EC2" w:rsidRPr="00DC2E8C">
              <w:rPr>
                <w:rFonts w:ascii="Arial" w:hAnsi="Arial" w:cs="Arial"/>
                <w:b/>
                <w:bCs/>
                <w:sz w:val="22"/>
                <w:szCs w:val="20"/>
              </w:rPr>
            </w:r>
            <w:r w:rsidR="00187EC2" w:rsidRPr="00DC2E8C">
              <w:rPr>
                <w:rFonts w:ascii="Arial" w:hAnsi="Arial" w:cs="Arial"/>
                <w:b/>
                <w:bCs/>
                <w:sz w:val="22"/>
                <w:szCs w:val="20"/>
              </w:rPr>
              <w:fldChar w:fldCharType="separate"/>
            </w:r>
            <w:r w:rsidR="0046111C">
              <w:rPr>
                <w:rFonts w:ascii="Arial" w:hAnsi="Arial" w:cs="Arial"/>
                <w:b/>
                <w:bCs/>
                <w:noProof/>
                <w:sz w:val="22"/>
                <w:szCs w:val="20"/>
              </w:rPr>
              <w:t>Kyle Robinson</w:t>
            </w:r>
            <w:r w:rsidR="00187EC2" w:rsidRPr="00DC2E8C">
              <w:rPr>
                <w:rFonts w:ascii="Arial" w:hAnsi="Arial" w:cs="Arial"/>
                <w:b/>
                <w:bCs/>
                <w:sz w:val="22"/>
                <w:szCs w:val="20"/>
              </w:rPr>
              <w:fldChar w:fldCharType="end"/>
            </w:r>
            <w:bookmarkEnd w:id="11"/>
          </w:p>
          <w:p w:rsidR="004254E0" w:rsidRDefault="004254E0" w:rsidP="00524273">
            <w:pPr>
              <w:tabs>
                <w:tab w:val="left" w:pos="990"/>
              </w:tabs>
              <w:outlineLvl w:val="0"/>
              <w:rPr>
                <w:rFonts w:ascii="Arial" w:hAnsi="Arial" w:cs="Arial"/>
                <w:bCs/>
                <w:sz w:val="20"/>
                <w:szCs w:val="20"/>
              </w:rPr>
            </w:pPr>
          </w:p>
          <w:p w:rsidR="007E005D" w:rsidRPr="00280E4A" w:rsidRDefault="007E005D" w:rsidP="0046111C">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187EC2" w:rsidRPr="00237F6F">
              <w:rPr>
                <w:rFonts w:ascii="Arial" w:hAnsi="Arial" w:cs="Arial"/>
                <w:b/>
                <w:bCs/>
                <w:sz w:val="22"/>
                <w:szCs w:val="20"/>
              </w:rPr>
              <w:fldChar w:fldCharType="begin">
                <w:ffData>
                  <w:name w:val="Text78"/>
                  <w:enabled/>
                  <w:calcOnExit w:val="0"/>
                  <w:textInput/>
                </w:ffData>
              </w:fldChar>
            </w:r>
            <w:bookmarkStart w:id="12" w:name="Text78"/>
            <w:r w:rsidR="009A7D11" w:rsidRPr="00237F6F">
              <w:rPr>
                <w:rFonts w:ascii="Arial" w:hAnsi="Arial" w:cs="Arial"/>
                <w:b/>
                <w:bCs/>
                <w:sz w:val="22"/>
                <w:szCs w:val="20"/>
              </w:rPr>
              <w:instrText xml:space="preserve"> FORMTEXT </w:instrText>
            </w:r>
            <w:r w:rsidR="00187EC2" w:rsidRPr="00237F6F">
              <w:rPr>
                <w:rFonts w:ascii="Arial" w:hAnsi="Arial" w:cs="Arial"/>
                <w:b/>
                <w:bCs/>
                <w:sz w:val="22"/>
                <w:szCs w:val="20"/>
              </w:rPr>
            </w:r>
            <w:r w:rsidR="00187EC2" w:rsidRPr="00237F6F">
              <w:rPr>
                <w:rFonts w:ascii="Arial" w:hAnsi="Arial" w:cs="Arial"/>
                <w:b/>
                <w:bCs/>
                <w:sz w:val="22"/>
                <w:szCs w:val="20"/>
              </w:rPr>
              <w:fldChar w:fldCharType="separate"/>
            </w:r>
            <w:r w:rsidR="0046111C">
              <w:rPr>
                <w:rFonts w:ascii="Arial" w:hAnsi="Arial" w:cs="Arial"/>
                <w:b/>
                <w:bCs/>
                <w:noProof/>
                <w:sz w:val="22"/>
                <w:szCs w:val="20"/>
              </w:rPr>
              <w:t>Fall 2014</w:t>
            </w:r>
            <w:r w:rsidR="00187EC2" w:rsidRPr="00237F6F">
              <w:rPr>
                <w:rFonts w:ascii="Arial" w:hAnsi="Arial" w:cs="Arial"/>
                <w:b/>
                <w:bCs/>
                <w:sz w:val="22"/>
                <w:szCs w:val="20"/>
              </w:rPr>
              <w:fldChar w:fldCharType="end"/>
            </w:r>
            <w:bookmarkEnd w:id="12"/>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3" w:name="Text10"/>
          <w:p w:rsidR="00686181" w:rsidRPr="006C117E" w:rsidRDefault="00187EC2" w:rsidP="00D55703">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9E55FA">
              <w:rPr>
                <w:rFonts w:ascii="Arial" w:hAnsi="Arial" w:cs="Arial"/>
                <w:noProof/>
                <w:sz w:val="22"/>
                <w:szCs w:val="20"/>
              </w:rPr>
              <w:t xml:space="preserve">Offering this course online will allow students who are unable to attend a classroom setting learn how to create and implement </w:t>
            </w:r>
            <w:r w:rsidR="00D55703">
              <w:rPr>
                <w:rFonts w:ascii="Arial" w:hAnsi="Arial" w:cs="Arial"/>
                <w:noProof/>
                <w:sz w:val="22"/>
                <w:szCs w:val="20"/>
              </w:rPr>
              <w:t xml:space="preserve">individualized </w:t>
            </w:r>
            <w:r w:rsidR="009E55FA">
              <w:rPr>
                <w:rFonts w:ascii="Arial" w:hAnsi="Arial" w:cs="Arial"/>
                <w:noProof/>
                <w:sz w:val="22"/>
                <w:szCs w:val="20"/>
              </w:rPr>
              <w:t>nutrition and exercise plan</w:t>
            </w:r>
            <w:r w:rsidR="00D55703">
              <w:rPr>
                <w:rFonts w:ascii="Arial" w:hAnsi="Arial" w:cs="Arial"/>
                <w:noProof/>
                <w:sz w:val="22"/>
                <w:szCs w:val="20"/>
              </w:rPr>
              <w:t xml:space="preserve">s in both a private and public setting that online learning provides.   </w:t>
            </w:r>
            <w:r w:rsidR="009E55FA">
              <w:rPr>
                <w:rFonts w:ascii="Arial" w:hAnsi="Arial" w:cs="Arial"/>
                <w:noProof/>
                <w:sz w:val="22"/>
                <w:szCs w:val="20"/>
              </w:rPr>
              <w:t xml:space="preserve"> </w:t>
            </w:r>
            <w:r>
              <w:rPr>
                <w:rFonts w:ascii="Arial" w:hAnsi="Arial" w:cs="Arial"/>
                <w:sz w:val="22"/>
                <w:szCs w:val="20"/>
              </w:rPr>
              <w:fldChar w:fldCharType="end"/>
            </w:r>
            <w:bookmarkEnd w:id="13"/>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187EC2"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4"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8"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187EC2"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5"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5"/>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187EC2"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6"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9"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7" w:name="Text8"/>
          </w:p>
          <w:p w:rsidR="005974C8" w:rsidRPr="00C86295" w:rsidRDefault="00187EC2" w:rsidP="00B00161">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D55703">
              <w:rPr>
                <w:rFonts w:ascii="Arial" w:hAnsi="Arial" w:cs="Arial"/>
                <w:noProof/>
                <w:sz w:val="22"/>
                <w:szCs w:val="20"/>
              </w:rPr>
              <w:t xml:space="preserve">I have discussed and observed Ken Grace teach this course online and am fascinated with the results he receives.  The </w:t>
            </w:r>
            <w:r w:rsidR="00B00161">
              <w:rPr>
                <w:rFonts w:ascii="Arial" w:hAnsi="Arial" w:cs="Arial"/>
                <w:noProof/>
                <w:sz w:val="22"/>
                <w:szCs w:val="20"/>
              </w:rPr>
              <w:t xml:space="preserve">time </w:t>
            </w:r>
            <w:r w:rsidR="00D55703">
              <w:rPr>
                <w:rFonts w:ascii="Arial" w:hAnsi="Arial" w:cs="Arial"/>
                <w:noProof/>
                <w:sz w:val="22"/>
                <w:szCs w:val="20"/>
              </w:rPr>
              <w:t xml:space="preserve">flexibility students have through the online course </w:t>
            </w:r>
            <w:r w:rsidR="00B00161">
              <w:rPr>
                <w:rFonts w:ascii="Arial" w:hAnsi="Arial" w:cs="Arial"/>
                <w:noProof/>
                <w:sz w:val="22"/>
                <w:szCs w:val="20"/>
              </w:rPr>
              <w:t xml:space="preserve">allows them to be hands on and engaged as Ken has the opportunity to give individualized feedback on a variety of dietary/exercise regiments. </w:t>
            </w:r>
            <w:r w:rsidR="00D55703">
              <w:rPr>
                <w:rFonts w:ascii="Arial" w:hAnsi="Arial" w:cs="Arial"/>
                <w:noProof/>
                <w:sz w:val="22"/>
                <w:szCs w:val="20"/>
              </w:rPr>
              <w:t xml:space="preserve"> </w:t>
            </w:r>
            <w:r w:rsidRPr="00C86295">
              <w:rPr>
                <w:rFonts w:ascii="Arial" w:hAnsi="Arial" w:cs="Arial"/>
                <w:sz w:val="22"/>
                <w:szCs w:val="20"/>
              </w:rPr>
              <w:fldChar w:fldCharType="end"/>
            </w:r>
            <w:bookmarkEnd w:id="17"/>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187EC2" w:rsidP="00B00161">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8"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00161">
              <w:rPr>
                <w:rFonts w:ascii="Arial" w:hAnsi="Arial" w:cs="Arial"/>
                <w:noProof/>
                <w:sz w:val="22"/>
                <w:szCs w:val="20"/>
              </w:rPr>
              <w:t xml:space="preserve">Discussed with colleagues and online learning seems to be a great way for students to feel comfortbale discussing their nutrition and exercise needs for fat loss.  </w:t>
            </w:r>
            <w:r w:rsidRPr="00C86295">
              <w:rPr>
                <w:rFonts w:ascii="Arial" w:hAnsi="Arial" w:cs="Arial"/>
                <w:sz w:val="22"/>
                <w:szCs w:val="20"/>
              </w:rPr>
              <w:fldChar w:fldCharType="end"/>
            </w:r>
            <w:bookmarkEnd w:id="18"/>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187EC2" w:rsidP="00CF751D">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CF751D">
              <w:rPr>
                <w:rFonts w:ascii="Arial" w:hAnsi="Arial" w:cs="Arial"/>
                <w:bCs/>
                <w:noProof/>
                <w:sz w:val="22"/>
                <w:szCs w:val="20"/>
              </w:rPr>
              <w:t>Read and listen to Lectures</w:t>
            </w:r>
            <w:r w:rsidRPr="0049175F">
              <w:rPr>
                <w:rFonts w:ascii="Arial" w:hAnsi="Arial" w:cs="Arial"/>
                <w:bCs/>
                <w:sz w:val="22"/>
                <w:szCs w:val="20"/>
              </w:rPr>
              <w:fldChar w:fldCharType="end"/>
            </w:r>
            <w:bookmarkEnd w:id="19"/>
          </w:p>
        </w:tc>
        <w:tc>
          <w:tcPr>
            <w:tcW w:w="1008" w:type="dxa"/>
            <w:shd w:val="clear" w:color="auto" w:fill="auto"/>
            <w:vAlign w:val="center"/>
          </w:tcPr>
          <w:p w:rsidR="00893773" w:rsidRPr="00A56822" w:rsidRDefault="00187EC2" w:rsidP="00CF751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15%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87EC2" w:rsidP="00CF751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Weekly viewing multimedia content</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187EC2" w:rsidP="00CF7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15%</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87EC2" w:rsidP="00CF751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Weekly Participate in discussion board problem solving</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187EC2" w:rsidP="00CF7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87EC2" w:rsidP="00CF751D">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Weekly quizzes</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187EC2" w:rsidP="00CF7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87EC2" w:rsidP="00CF751D">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2"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 xml:space="preserve">Constuctive assignments targeting personal progression of physical activities and cognitive awareness.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187EC2" w:rsidP="00CF7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30%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87EC2" w:rsidP="00CF751D">
            <w:pPr>
              <w:rPr>
                <w:rFonts w:ascii="Arial" w:hAnsi="Arial" w:cs="Arial"/>
                <w:bCs/>
                <w:sz w:val="22"/>
                <w:szCs w:val="20"/>
              </w:rPr>
            </w:pPr>
            <w:r w:rsidRPr="00462322">
              <w:rPr>
                <w:rFonts w:ascii="Arial" w:hAnsi="Arial" w:cs="Arial"/>
                <w:bCs/>
                <w:sz w:val="22"/>
                <w:szCs w:val="20"/>
              </w:rPr>
              <w:lastRenderedPageBreak/>
              <w:fldChar w:fldCharType="begin">
                <w:ffData>
                  <w:name w:val="Text16"/>
                  <w:enabled/>
                  <w:calcOnExit w:val="0"/>
                  <w:textInput/>
                </w:ffData>
              </w:fldChar>
            </w:r>
            <w:bookmarkStart w:id="23"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F751D">
              <w:rPr>
                <w:rFonts w:ascii="Arial" w:hAnsi="Arial" w:cs="Arial"/>
                <w:bCs/>
                <w:noProof/>
                <w:sz w:val="22"/>
                <w:szCs w:val="20"/>
              </w:rPr>
              <w:t>Weekly assignments</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187EC2" w:rsidP="00CF751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F751D">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187EC2" w:rsidP="0033450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4"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34500">
              <w:rPr>
                <w:rFonts w:ascii="Arial" w:hAnsi="Arial" w:cs="Arial"/>
                <w:bCs/>
                <w:noProof/>
                <w:sz w:val="22"/>
                <w:szCs w:val="20"/>
              </w:rPr>
              <w:t>Posting feeback and peer reviewing other students' assignments</w:t>
            </w:r>
            <w:r w:rsidRPr="00462322">
              <w:rPr>
                <w:rFonts w:ascii="Arial" w:hAnsi="Arial" w:cs="Arial"/>
                <w:bCs/>
                <w:sz w:val="22"/>
                <w:szCs w:val="20"/>
              </w:rPr>
              <w:fldChar w:fldCharType="end"/>
            </w:r>
            <w:bookmarkEnd w:id="24"/>
          </w:p>
        </w:tc>
        <w:tc>
          <w:tcPr>
            <w:tcW w:w="1008" w:type="dxa"/>
            <w:shd w:val="clear" w:color="auto" w:fill="auto"/>
            <w:vAlign w:val="center"/>
          </w:tcPr>
          <w:p w:rsidR="00893773" w:rsidRPr="00A56822" w:rsidRDefault="00187EC2" w:rsidP="0033450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34500">
              <w:rPr>
                <w:rFonts w:ascii="Arial" w:hAnsi="Arial" w:cs="Arial"/>
                <w:bCs/>
                <w:noProof/>
                <w:sz w:val="20"/>
                <w:szCs w:val="20"/>
              </w:rPr>
              <w:t>10%</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187EC2"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5"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vAlign w:val="center"/>
          </w:tcPr>
          <w:p w:rsidR="00893773" w:rsidRDefault="00187EC2"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6"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6"/>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7" w:name="Text62"/>
        <w:tc>
          <w:tcPr>
            <w:tcW w:w="1008" w:type="dxa"/>
            <w:shd w:val="clear" w:color="auto" w:fill="auto"/>
            <w:vAlign w:val="center"/>
          </w:tcPr>
          <w:p w:rsidR="004F6104" w:rsidRDefault="00187EC2" w:rsidP="0033450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34500">
              <w:rPr>
                <w:rFonts w:ascii="Arial" w:hAnsi="Arial" w:cs="Arial"/>
                <w:bCs/>
                <w:noProof/>
                <w:sz w:val="20"/>
                <w:szCs w:val="20"/>
              </w:rPr>
              <w:t>100%</w:t>
            </w:r>
            <w:r>
              <w:rPr>
                <w:rFonts w:ascii="Arial" w:hAnsi="Arial" w:cs="Arial"/>
                <w:bCs/>
                <w:sz w:val="20"/>
                <w:szCs w:val="20"/>
              </w:rPr>
              <w:fldChar w:fldCharType="end"/>
            </w:r>
            <w:bookmarkEnd w:id="27"/>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187EC2" w:rsidP="00334500">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8"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34500">
              <w:rPr>
                <w:rFonts w:ascii="Arial" w:hAnsi="Arial" w:cs="Arial"/>
                <w:noProof/>
                <w:sz w:val="22"/>
                <w:szCs w:val="20"/>
              </w:rPr>
              <w:t>Reading textbook and other course materials</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187EC2" w:rsidP="00334500">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9"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34500">
              <w:rPr>
                <w:rFonts w:ascii="Arial" w:hAnsi="Arial" w:cs="Arial"/>
                <w:noProof/>
                <w:sz w:val="22"/>
                <w:szCs w:val="20"/>
              </w:rPr>
              <w:t>Internet research</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187EC2" w:rsidP="00334500">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0"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34500">
              <w:rPr>
                <w:rFonts w:ascii="Arial" w:hAnsi="Arial" w:cs="Arial"/>
                <w:sz w:val="22"/>
                <w:szCs w:val="20"/>
              </w:rPr>
              <w:t>Physical activity preparing meals to reflect coursework and recording results</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187EC2" w:rsidP="00334500">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1"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334500">
              <w:rPr>
                <w:rFonts w:ascii="Arial" w:hAnsi="Arial" w:cs="Arial"/>
                <w:noProof/>
                <w:sz w:val="22"/>
                <w:szCs w:val="20"/>
              </w:rPr>
              <w:t xml:space="preserve">Keeping a journal </w:t>
            </w:r>
            <w:r w:rsidRPr="00BB2350">
              <w:rPr>
                <w:rFonts w:ascii="Arial" w:hAnsi="Arial" w:cs="Arial"/>
                <w:sz w:val="22"/>
                <w:szCs w:val="20"/>
              </w:rPr>
              <w:fldChar w:fldCharType="end"/>
            </w:r>
            <w:bookmarkEnd w:id="31"/>
          </w:p>
        </w:tc>
      </w:tr>
      <w:tr w:rsidR="00A46DD0" w:rsidTr="00F5093C">
        <w:trPr>
          <w:trHeight w:val="504"/>
        </w:trPr>
        <w:tc>
          <w:tcPr>
            <w:tcW w:w="9576" w:type="dxa"/>
            <w:gridSpan w:val="3"/>
            <w:vAlign w:val="center"/>
          </w:tcPr>
          <w:p w:rsidR="00BD25B6" w:rsidRPr="00F5093C" w:rsidRDefault="00187EC2"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2"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2"/>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0"/>
          <w:footerReference w:type="default" r:id="rId11"/>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187EC2" w:rsidP="00DD43C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C1">
              <w:rPr>
                <w:rFonts w:ascii="Arial" w:hAnsi="Arial" w:cs="Arial"/>
                <w:sz w:val="22"/>
                <w:szCs w:val="20"/>
              </w:rPr>
              <w:t>I will interact with students individually at least twice weekly through email and blackboard.  All assignments will be graded and given personal feedback within 48 hours of student submission.  An email, with a personal invitation to communicate in person will be sent to students with issues concerning course materials.  Students struggling or neglecting will be contacted, encouraged and invited to talk about concerns in person.</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187EC2" w:rsidP="00DD43C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C1">
              <w:rPr>
                <w:rFonts w:ascii="Arial" w:hAnsi="Arial" w:cs="Arial"/>
                <w:sz w:val="22"/>
                <w:szCs w:val="20"/>
              </w:rPr>
              <w:t xml:space="preserve">Each week there will be a discussion board topic or problem to solve.  These will be presented and discussed on the discussion board.  Each student will present their views and methods in which how they would </w:t>
            </w:r>
            <w:r w:rsidR="00421DD0">
              <w:rPr>
                <w:rFonts w:ascii="Arial" w:hAnsi="Arial" w:cs="Arial"/>
                <w:sz w:val="22"/>
                <w:szCs w:val="20"/>
              </w:rPr>
              <w:t xml:space="preserve">handle or solve the issue.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187EC2" w:rsidP="00421DD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21DD0">
              <w:rPr>
                <w:rFonts w:ascii="Arial" w:hAnsi="Arial" w:cs="Arial"/>
                <w:noProof/>
                <w:sz w:val="22"/>
                <w:szCs w:val="20"/>
              </w:rPr>
              <w:t xml:space="preserve">Through quizzes, discussion board participation, </w:t>
            </w:r>
            <w:r w:rsidR="003C5977">
              <w:rPr>
                <w:rFonts w:ascii="Arial" w:hAnsi="Arial" w:cs="Arial"/>
                <w:noProof/>
                <w:sz w:val="22"/>
                <w:szCs w:val="20"/>
              </w:rPr>
              <w:t xml:space="preserve">&amp; </w:t>
            </w:r>
            <w:r w:rsidR="00421DD0">
              <w:rPr>
                <w:rFonts w:ascii="Arial" w:hAnsi="Arial" w:cs="Arial"/>
                <w:noProof/>
                <w:sz w:val="22"/>
                <w:szCs w:val="20"/>
              </w:rPr>
              <w:t>completion of</w:t>
            </w:r>
            <w:r w:rsidR="003C5977">
              <w:rPr>
                <w:rFonts w:ascii="Arial" w:hAnsi="Arial" w:cs="Arial"/>
                <w:noProof/>
                <w:sz w:val="22"/>
                <w:szCs w:val="20"/>
              </w:rPr>
              <w:t xml:space="preserve"> assignments.</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187EC2" w:rsidP="003C5977">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3"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C5977">
              <w:rPr>
                <w:rFonts w:ascii="Arial" w:hAnsi="Arial" w:cs="Arial"/>
                <w:noProof/>
                <w:sz w:val="22"/>
                <w:szCs w:val="20"/>
              </w:rPr>
              <w:t xml:space="preserve">Through discussion boards, individual assignments and the reporting of improvements in journals, it would be extremely difficult for a student to falsify assignments.   </w:t>
            </w:r>
            <w:r w:rsidRPr="000E24D3">
              <w:rPr>
                <w:rFonts w:ascii="Arial" w:hAnsi="Arial" w:cs="Arial"/>
                <w:sz w:val="22"/>
                <w:szCs w:val="20"/>
              </w:rPr>
              <w:fldChar w:fldCharType="end"/>
            </w:r>
            <w:bookmarkEnd w:id="33"/>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187EC2" w:rsidP="003C5977">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C5977">
              <w:rPr>
                <w:rFonts w:ascii="Arial" w:hAnsi="Arial" w:cs="Arial"/>
                <w:sz w:val="22"/>
                <w:szCs w:val="20"/>
              </w:rPr>
              <w:t xml:space="preserve">Ultimately, the goal of the course is into improve oneself abilitiy improve nutrition and be aware of nutrition, how it relates to health and how it relates to performance in basic physical activity.  Based on the results of the quizzes, completion of assignments and taking part in discussion board activities, I will be able to provide feedback and steer students in the desired direction in which to achieve </w:t>
            </w:r>
            <w:r w:rsidR="00067408">
              <w:rPr>
                <w:rFonts w:ascii="Arial" w:hAnsi="Arial" w:cs="Arial"/>
                <w:sz w:val="22"/>
                <w:szCs w:val="20"/>
              </w:rPr>
              <w:t xml:space="preserve">our course goals.  </w:t>
            </w:r>
            <w:r w:rsidR="003C5977">
              <w:rPr>
                <w:rFonts w:ascii="Arial" w:hAnsi="Arial" w:cs="Arial"/>
                <w:sz w:val="22"/>
                <w:szCs w:val="20"/>
              </w:rPr>
              <w:t xml:space="preserve">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187EC2"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5"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187EC2"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6"/>
          </w:p>
        </w:tc>
      </w:tr>
      <w:tr w:rsidR="006A0E93" w:rsidTr="00274246">
        <w:trPr>
          <w:trHeight w:val="245"/>
        </w:trPr>
        <w:tc>
          <w:tcPr>
            <w:tcW w:w="1983" w:type="pct"/>
          </w:tcPr>
          <w:p w:rsidR="006A0E93" w:rsidRDefault="00187EC2"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187EC2"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p>
        </w:tc>
      </w:tr>
      <w:tr w:rsidR="006A0E93" w:rsidTr="00274246">
        <w:trPr>
          <w:trHeight w:val="245"/>
        </w:trPr>
        <w:tc>
          <w:tcPr>
            <w:tcW w:w="1983" w:type="pct"/>
          </w:tcPr>
          <w:p w:rsidR="006A0E93" w:rsidRPr="008511E6" w:rsidRDefault="00187EC2"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187EC2"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274246">
        <w:trPr>
          <w:trHeight w:val="245"/>
        </w:trPr>
        <w:tc>
          <w:tcPr>
            <w:tcW w:w="1983" w:type="pct"/>
          </w:tcPr>
          <w:p w:rsidR="0020769A" w:rsidRPr="0020769A" w:rsidRDefault="00187EC2"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187EC2"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187EC2"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187EC2"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187EC2"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187EC2"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187EC2"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187EC2"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187EC2"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187EC2"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187EC2"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187EC2"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187EC2">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187EC2">
              <w:rPr>
                <w:rFonts w:ascii="Arial" w:hAnsi="Arial" w:cs="Arial"/>
                <w:b/>
                <w:bCs/>
                <w:sz w:val="20"/>
                <w:szCs w:val="20"/>
              </w:rPr>
            </w:r>
            <w:r w:rsidR="00187EC2">
              <w:rPr>
                <w:rFonts w:ascii="Arial" w:hAnsi="Arial" w:cs="Arial"/>
                <w:b/>
                <w:bCs/>
                <w:sz w:val="20"/>
                <w:szCs w:val="20"/>
              </w:rPr>
              <w:fldChar w:fldCharType="separate"/>
            </w:r>
            <w:r w:rsidR="008164FC">
              <w:rPr>
                <w:rFonts w:ascii="Arial" w:hAnsi="Arial" w:cs="Arial"/>
                <w:b/>
                <w:bCs/>
                <w:noProof/>
                <w:sz w:val="20"/>
                <w:szCs w:val="20"/>
              </w:rPr>
              <w:t>Kyle Robinson</w:t>
            </w:r>
            <w:r w:rsidR="00187EC2">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187EC2"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187EC2">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187EC2">
              <w:rPr>
                <w:rFonts w:ascii="Arial" w:hAnsi="Arial" w:cs="Arial"/>
                <w:b/>
                <w:bCs/>
                <w:sz w:val="20"/>
                <w:szCs w:val="20"/>
              </w:rPr>
            </w:r>
            <w:r w:rsidR="00187EC2">
              <w:rPr>
                <w:rFonts w:ascii="Arial" w:hAnsi="Arial" w:cs="Arial"/>
                <w:b/>
                <w:bCs/>
                <w:sz w:val="20"/>
                <w:szCs w:val="20"/>
              </w:rPr>
              <w:fldChar w:fldCharType="separate"/>
            </w:r>
            <w:r w:rsidR="007E0283">
              <w:rPr>
                <w:rFonts w:ascii="Arial" w:hAnsi="Arial" w:cs="Arial"/>
                <w:b/>
                <w:bCs/>
                <w:sz w:val="20"/>
                <w:szCs w:val="20"/>
              </w:rPr>
              <w:t>2/20/14</w:t>
            </w:r>
            <w:r w:rsidR="00187EC2">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187EC2">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187EC2">
              <w:rPr>
                <w:rFonts w:ascii="Arial" w:hAnsi="Arial" w:cs="Arial"/>
                <w:b/>
                <w:bCs/>
                <w:sz w:val="20"/>
                <w:szCs w:val="20"/>
              </w:rPr>
            </w:r>
            <w:r w:rsidR="00187EC2">
              <w:rPr>
                <w:rFonts w:ascii="Arial" w:hAnsi="Arial" w:cs="Arial"/>
                <w:b/>
                <w:bCs/>
                <w:sz w:val="20"/>
                <w:szCs w:val="20"/>
              </w:rPr>
              <w:fldChar w:fldCharType="separate"/>
            </w:r>
            <w:r w:rsidR="007E0283">
              <w:rPr>
                <w:rFonts w:ascii="Arial" w:hAnsi="Arial" w:cs="Arial"/>
                <w:b/>
                <w:bCs/>
                <w:noProof/>
                <w:sz w:val="20"/>
                <w:szCs w:val="20"/>
              </w:rPr>
              <w:t>Dale Wagoner</w:t>
            </w:r>
            <w:r w:rsidR="00187EC2">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187EC2"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7E0283"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187EC2"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187EC2" w:rsidRPr="00F70E97">
              <w:rPr>
                <w:rFonts w:ascii="Arial" w:hAnsi="Arial" w:cs="Arial"/>
                <w:b/>
                <w:bCs/>
                <w:sz w:val="20"/>
                <w:szCs w:val="20"/>
              </w:rPr>
            </w:r>
            <w:r w:rsidR="00187EC2" w:rsidRPr="00F70E97">
              <w:rPr>
                <w:rFonts w:ascii="Arial" w:hAnsi="Arial" w:cs="Arial"/>
                <w:b/>
                <w:bCs/>
                <w:sz w:val="20"/>
                <w:szCs w:val="20"/>
              </w:rPr>
              <w:fldChar w:fldCharType="separate"/>
            </w:r>
            <w:r w:rsidR="007E0283">
              <w:rPr>
                <w:rFonts w:ascii="Arial" w:hAnsi="Arial" w:cs="Arial"/>
                <w:b/>
                <w:bCs/>
                <w:noProof/>
                <w:sz w:val="20"/>
                <w:szCs w:val="20"/>
              </w:rPr>
              <w:t>2/20/14</w:t>
            </w:r>
            <w:r w:rsidR="00187EC2"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9B" w:rsidRDefault="00C14E9B" w:rsidP="001634CF">
      <w:r>
        <w:separator/>
      </w:r>
    </w:p>
  </w:endnote>
  <w:endnote w:type="continuationSeparator" w:id="0">
    <w:p w:rsidR="00C14E9B" w:rsidRDefault="00C14E9B"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187EC2"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187EC2" w:rsidRPr="00833A86">
      <w:rPr>
        <w:rFonts w:ascii="Franklin Gothic Book" w:hAnsi="Franklin Gothic Book"/>
        <w:sz w:val="16"/>
        <w:szCs w:val="16"/>
      </w:rPr>
      <w:fldChar w:fldCharType="separate"/>
    </w:r>
    <w:r w:rsidR="007E0283">
      <w:rPr>
        <w:rFonts w:ascii="Franklin Gothic Book" w:hAnsi="Franklin Gothic Book"/>
        <w:noProof/>
        <w:sz w:val="16"/>
        <w:szCs w:val="16"/>
      </w:rPr>
      <w:t>3/4/2014</w:t>
    </w:r>
    <w:r w:rsidR="00187EC2"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9B" w:rsidRDefault="00C14E9B" w:rsidP="001634CF">
      <w:r>
        <w:separator/>
      </w:r>
    </w:p>
  </w:footnote>
  <w:footnote w:type="continuationSeparator" w:id="0">
    <w:p w:rsidR="00C14E9B" w:rsidRDefault="00C14E9B"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A17109"/>
    <w:rsid w:val="00000A3E"/>
    <w:rsid w:val="000043F1"/>
    <w:rsid w:val="00004C6C"/>
    <w:rsid w:val="00017779"/>
    <w:rsid w:val="00021D2D"/>
    <w:rsid w:val="00027B85"/>
    <w:rsid w:val="00031226"/>
    <w:rsid w:val="0004699F"/>
    <w:rsid w:val="00047838"/>
    <w:rsid w:val="0004794E"/>
    <w:rsid w:val="000539E8"/>
    <w:rsid w:val="0005690D"/>
    <w:rsid w:val="000647FF"/>
    <w:rsid w:val="00067408"/>
    <w:rsid w:val="00071C0F"/>
    <w:rsid w:val="00074D05"/>
    <w:rsid w:val="0007626D"/>
    <w:rsid w:val="00082848"/>
    <w:rsid w:val="000832AC"/>
    <w:rsid w:val="00090AEF"/>
    <w:rsid w:val="0009137C"/>
    <w:rsid w:val="000A0A57"/>
    <w:rsid w:val="000B0593"/>
    <w:rsid w:val="000B4877"/>
    <w:rsid w:val="000B6295"/>
    <w:rsid w:val="000D159D"/>
    <w:rsid w:val="000D641B"/>
    <w:rsid w:val="000E029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80E83"/>
    <w:rsid w:val="00187EC2"/>
    <w:rsid w:val="00190243"/>
    <w:rsid w:val="00195DDE"/>
    <w:rsid w:val="00195F81"/>
    <w:rsid w:val="001A290B"/>
    <w:rsid w:val="001B0A53"/>
    <w:rsid w:val="001D46FF"/>
    <w:rsid w:val="001D58B5"/>
    <w:rsid w:val="001E1603"/>
    <w:rsid w:val="001F7E69"/>
    <w:rsid w:val="00201C4E"/>
    <w:rsid w:val="002056D4"/>
    <w:rsid w:val="002063EC"/>
    <w:rsid w:val="0020769A"/>
    <w:rsid w:val="00212336"/>
    <w:rsid w:val="00215F5D"/>
    <w:rsid w:val="00222533"/>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450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C5977"/>
    <w:rsid w:val="003D0C8A"/>
    <w:rsid w:val="003D1B49"/>
    <w:rsid w:val="003D2B1D"/>
    <w:rsid w:val="003E5457"/>
    <w:rsid w:val="003E7A01"/>
    <w:rsid w:val="003F0624"/>
    <w:rsid w:val="003F0B63"/>
    <w:rsid w:val="003F3254"/>
    <w:rsid w:val="004003D6"/>
    <w:rsid w:val="00401BF7"/>
    <w:rsid w:val="00404CD9"/>
    <w:rsid w:val="00412D5A"/>
    <w:rsid w:val="004160A1"/>
    <w:rsid w:val="00421DD0"/>
    <w:rsid w:val="004254E0"/>
    <w:rsid w:val="004273A7"/>
    <w:rsid w:val="00432A4F"/>
    <w:rsid w:val="004404A2"/>
    <w:rsid w:val="00446F5D"/>
    <w:rsid w:val="00450A7D"/>
    <w:rsid w:val="004511A8"/>
    <w:rsid w:val="0045155F"/>
    <w:rsid w:val="0046111C"/>
    <w:rsid w:val="00461200"/>
    <w:rsid w:val="00462322"/>
    <w:rsid w:val="0046407B"/>
    <w:rsid w:val="004751D3"/>
    <w:rsid w:val="004852A0"/>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177D"/>
    <w:rsid w:val="00552E49"/>
    <w:rsid w:val="00561FFD"/>
    <w:rsid w:val="00573EA4"/>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0283"/>
    <w:rsid w:val="007E4405"/>
    <w:rsid w:val="007E4EEE"/>
    <w:rsid w:val="007E5328"/>
    <w:rsid w:val="007F5531"/>
    <w:rsid w:val="00800F51"/>
    <w:rsid w:val="008026C7"/>
    <w:rsid w:val="008164FC"/>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55F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0161"/>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4E9B"/>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B7C0B"/>
    <w:rsid w:val="00CD555E"/>
    <w:rsid w:val="00CD5D02"/>
    <w:rsid w:val="00CE6D0D"/>
    <w:rsid w:val="00CF751D"/>
    <w:rsid w:val="00D10B10"/>
    <w:rsid w:val="00D22AB8"/>
    <w:rsid w:val="00D24FD0"/>
    <w:rsid w:val="00D31C95"/>
    <w:rsid w:val="00D3380F"/>
    <w:rsid w:val="00D55703"/>
    <w:rsid w:val="00D55A79"/>
    <w:rsid w:val="00D57A31"/>
    <w:rsid w:val="00D60ED3"/>
    <w:rsid w:val="00D74323"/>
    <w:rsid w:val="00D9081E"/>
    <w:rsid w:val="00DA2A74"/>
    <w:rsid w:val="00DA6361"/>
    <w:rsid w:val="00DB4E26"/>
    <w:rsid w:val="00DB5467"/>
    <w:rsid w:val="00DC2908"/>
    <w:rsid w:val="00DC2E8C"/>
    <w:rsid w:val="00DC3F19"/>
    <w:rsid w:val="00DD03F6"/>
    <w:rsid w:val="00DD43C1"/>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37E8"/>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ws/online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66E18-0F4A-4F64-B2A7-CB4F282D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4</cp:revision>
  <cp:lastPrinted>2014-02-21T18:46:00Z</cp:lastPrinted>
  <dcterms:created xsi:type="dcterms:W3CDTF">2014-02-21T21:51:00Z</dcterms:created>
  <dcterms:modified xsi:type="dcterms:W3CDTF">2014-03-04T23:08:00Z</dcterms:modified>
</cp:coreProperties>
</file>